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AB7" w:rsidRPr="00193AB7" w:rsidRDefault="00193AB7" w:rsidP="00193AB7">
      <w:pPr>
        <w:shd w:val="clear" w:color="auto" w:fill="FFFFFF"/>
        <w:spacing w:after="0" w:line="360" w:lineRule="atLeast"/>
        <w:jc w:val="right"/>
        <w:rPr>
          <w:rFonts w:ascii="Times New Roman" w:hAnsi="Times New Roman"/>
          <w:sz w:val="28"/>
        </w:rPr>
      </w:pPr>
      <w:bookmarkStart w:id="0" w:name="_GoBack"/>
      <w:bookmarkEnd w:id="0"/>
      <w:r w:rsidRPr="00193AB7">
        <w:rPr>
          <w:rFonts w:ascii="Times New Roman" w:hAnsi="Times New Roman"/>
          <w:sz w:val="28"/>
        </w:rPr>
        <w:t>Проект</w:t>
      </w:r>
    </w:p>
    <w:p w:rsidR="00193AB7" w:rsidRDefault="00193AB7" w:rsidP="00193AB7">
      <w:pPr>
        <w:shd w:val="clear" w:color="auto" w:fill="FFFFFF"/>
        <w:spacing w:after="0" w:line="360" w:lineRule="atLeast"/>
        <w:jc w:val="center"/>
        <w:rPr>
          <w:rFonts w:ascii="Times New Roman" w:hAnsi="Times New Roman"/>
          <w:b/>
          <w:sz w:val="28"/>
        </w:rPr>
      </w:pPr>
    </w:p>
    <w:p w:rsidR="00106A86" w:rsidRDefault="00106A86" w:rsidP="00193AB7">
      <w:pPr>
        <w:shd w:val="clear" w:color="auto" w:fill="FFFFFF"/>
        <w:spacing w:after="0" w:line="360" w:lineRule="atLeast"/>
        <w:jc w:val="center"/>
        <w:rPr>
          <w:rFonts w:ascii="Times New Roman" w:hAnsi="Times New Roman"/>
          <w:b/>
          <w:sz w:val="28"/>
        </w:rPr>
      </w:pPr>
    </w:p>
    <w:p w:rsidR="00106A86" w:rsidRDefault="00106A86" w:rsidP="00193AB7">
      <w:pPr>
        <w:shd w:val="clear" w:color="auto" w:fill="FFFFFF"/>
        <w:spacing w:after="0" w:line="360" w:lineRule="atLeast"/>
        <w:jc w:val="center"/>
        <w:rPr>
          <w:rFonts w:ascii="Times New Roman" w:hAnsi="Times New Roman"/>
          <w:b/>
          <w:sz w:val="28"/>
        </w:rPr>
      </w:pPr>
    </w:p>
    <w:p w:rsidR="00193AB7" w:rsidRDefault="00193AB7" w:rsidP="00193AB7">
      <w:pPr>
        <w:shd w:val="clear" w:color="auto" w:fill="FFFFFF"/>
        <w:spacing w:after="0" w:line="360" w:lineRule="atLeast"/>
        <w:jc w:val="center"/>
        <w:rPr>
          <w:rFonts w:ascii="Times New Roman" w:hAnsi="Times New Roman"/>
          <w:b/>
          <w:sz w:val="28"/>
        </w:rPr>
      </w:pPr>
      <w:r>
        <w:rPr>
          <w:rFonts w:ascii="Times New Roman" w:hAnsi="Times New Roman"/>
          <w:b/>
          <w:sz w:val="28"/>
        </w:rPr>
        <w:t>ФЕДЕРАЛЬНЫЙ ЗАКОН</w:t>
      </w:r>
    </w:p>
    <w:p w:rsidR="00193AB7" w:rsidRDefault="00193AB7" w:rsidP="00193AB7">
      <w:pPr>
        <w:shd w:val="clear" w:color="auto" w:fill="FFFFFF"/>
        <w:spacing w:after="0" w:line="360" w:lineRule="auto"/>
        <w:jc w:val="center"/>
        <w:rPr>
          <w:rFonts w:ascii="Times New Roman" w:hAnsi="Times New Roman"/>
          <w:b/>
          <w:sz w:val="28"/>
        </w:rPr>
      </w:pPr>
    </w:p>
    <w:p w:rsidR="00193AB7" w:rsidRPr="00106A86" w:rsidRDefault="00193AB7" w:rsidP="00193AB7">
      <w:pPr>
        <w:spacing w:after="0" w:line="240" w:lineRule="atLeast"/>
        <w:jc w:val="center"/>
        <w:rPr>
          <w:rFonts w:ascii="Times New Roman" w:hAnsi="Times New Roman"/>
          <w:b/>
          <w:sz w:val="28"/>
        </w:rPr>
      </w:pPr>
      <w:r w:rsidRPr="00106A86">
        <w:rPr>
          <w:rFonts w:ascii="Times New Roman" w:hAnsi="Times New Roman"/>
          <w:b/>
          <w:sz w:val="28"/>
        </w:rPr>
        <w:t>О внесении изменений в Федеральный закон от 3</w:t>
      </w:r>
      <w:r w:rsidR="00106A86" w:rsidRPr="00106A86">
        <w:rPr>
          <w:rFonts w:ascii="Times New Roman" w:hAnsi="Times New Roman"/>
          <w:b/>
          <w:sz w:val="28"/>
        </w:rPr>
        <w:t xml:space="preserve">0 декабря </w:t>
      </w:r>
      <w:r w:rsidRPr="00106A86">
        <w:rPr>
          <w:rFonts w:ascii="Times New Roman" w:hAnsi="Times New Roman"/>
          <w:b/>
          <w:sz w:val="28"/>
        </w:rPr>
        <w:t>20</w:t>
      </w:r>
      <w:r w:rsidR="00106A86" w:rsidRPr="00106A86">
        <w:rPr>
          <w:rFonts w:ascii="Times New Roman" w:hAnsi="Times New Roman"/>
          <w:b/>
          <w:sz w:val="28"/>
        </w:rPr>
        <w:t>04</w:t>
      </w:r>
      <w:r w:rsidRPr="00106A86">
        <w:rPr>
          <w:rFonts w:ascii="Times New Roman" w:hAnsi="Times New Roman"/>
          <w:b/>
          <w:sz w:val="28"/>
        </w:rPr>
        <w:t> г. № </w:t>
      </w:r>
      <w:r w:rsidR="00106A86" w:rsidRPr="00106A86">
        <w:rPr>
          <w:rFonts w:ascii="Times New Roman" w:hAnsi="Times New Roman"/>
          <w:b/>
          <w:sz w:val="28"/>
        </w:rPr>
        <w:t>214</w:t>
      </w:r>
      <w:r w:rsidRPr="00106A86">
        <w:rPr>
          <w:rFonts w:ascii="Times New Roman" w:hAnsi="Times New Roman"/>
          <w:b/>
          <w:sz w:val="28"/>
        </w:rPr>
        <w:t xml:space="preserve">-ФЗ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106A86" w:rsidRPr="00106A86">
        <w:rPr>
          <w:rFonts w:ascii="Times New Roman" w:hAnsi="Times New Roman"/>
          <w:b/>
          <w:sz w:val="28"/>
        </w:rPr>
        <w:t>и отдельные законодательные акты Российской Федерации</w:t>
      </w:r>
    </w:p>
    <w:p w:rsidR="00193AB7" w:rsidRPr="00193AB7" w:rsidRDefault="00193AB7" w:rsidP="00193AB7">
      <w:pPr>
        <w:autoSpaceDE w:val="0"/>
        <w:autoSpaceDN w:val="0"/>
        <w:adjustRightInd w:val="0"/>
        <w:spacing w:after="0" w:line="240" w:lineRule="auto"/>
        <w:ind w:firstLine="720"/>
        <w:jc w:val="both"/>
        <w:rPr>
          <w:rFonts w:ascii="Arial" w:eastAsiaTheme="minorHAnsi" w:hAnsi="Arial" w:cs="Arial"/>
          <w:sz w:val="24"/>
          <w:szCs w:val="24"/>
        </w:rPr>
      </w:pPr>
    </w:p>
    <w:p w:rsidR="00193AB7" w:rsidRDefault="00193AB7" w:rsidP="00193AB7">
      <w:pPr>
        <w:spacing w:after="0" w:line="240" w:lineRule="atLeast"/>
        <w:jc w:val="center"/>
        <w:rPr>
          <w:rFonts w:ascii="Times New Roman" w:hAnsi="Times New Roman"/>
          <w:b/>
          <w:sz w:val="28"/>
        </w:rPr>
      </w:pPr>
    </w:p>
    <w:p w:rsidR="00106A86" w:rsidRDefault="00106A86" w:rsidP="00193AB7">
      <w:pPr>
        <w:spacing w:after="0" w:line="480" w:lineRule="auto"/>
        <w:ind w:firstLine="709"/>
        <w:jc w:val="both"/>
        <w:rPr>
          <w:rFonts w:ascii="Times New Roman" w:hAnsi="Times New Roman"/>
          <w:b/>
          <w:sz w:val="28"/>
        </w:rPr>
      </w:pPr>
    </w:p>
    <w:p w:rsidR="00106A86" w:rsidRDefault="00106A86" w:rsidP="00193AB7">
      <w:pPr>
        <w:spacing w:after="0" w:line="480" w:lineRule="auto"/>
        <w:ind w:firstLine="709"/>
        <w:jc w:val="both"/>
        <w:rPr>
          <w:rFonts w:ascii="Times New Roman" w:hAnsi="Times New Roman"/>
          <w:b/>
          <w:sz w:val="28"/>
        </w:rPr>
      </w:pPr>
    </w:p>
    <w:p w:rsidR="00106A86" w:rsidRDefault="00106A86" w:rsidP="00193AB7">
      <w:pPr>
        <w:spacing w:after="0" w:line="480" w:lineRule="auto"/>
        <w:ind w:firstLine="709"/>
        <w:jc w:val="both"/>
        <w:rPr>
          <w:rFonts w:ascii="Times New Roman" w:hAnsi="Times New Roman"/>
          <w:b/>
          <w:sz w:val="28"/>
        </w:rPr>
      </w:pPr>
    </w:p>
    <w:p w:rsidR="00193AB7" w:rsidRDefault="0049400A" w:rsidP="00193AB7">
      <w:pPr>
        <w:spacing w:after="0" w:line="480" w:lineRule="auto"/>
        <w:ind w:firstLine="709"/>
        <w:jc w:val="both"/>
        <w:rPr>
          <w:rFonts w:ascii="Times New Roman" w:hAnsi="Times New Roman"/>
          <w:b/>
          <w:sz w:val="28"/>
        </w:rPr>
      </w:pPr>
      <w:r>
        <w:rPr>
          <w:rFonts w:ascii="Times New Roman" w:hAnsi="Times New Roman"/>
          <w:b/>
          <w:sz w:val="28"/>
        </w:rPr>
        <w:t>Статья 1</w:t>
      </w:r>
    </w:p>
    <w:p w:rsidR="00D028EC" w:rsidRDefault="00193AB7" w:rsidP="00D028EC">
      <w:pPr>
        <w:spacing w:after="0" w:line="480" w:lineRule="auto"/>
        <w:ind w:firstLine="709"/>
        <w:jc w:val="both"/>
        <w:rPr>
          <w:rFonts w:ascii="Times New Roman" w:hAnsi="Times New Roman"/>
          <w:sz w:val="28"/>
        </w:rPr>
      </w:pPr>
      <w:r w:rsidRPr="0049400A">
        <w:rPr>
          <w:rFonts w:ascii="Times New Roman" w:hAnsi="Times New Roman"/>
          <w:sz w:val="28"/>
        </w:rPr>
        <w:t xml:space="preserve">Внести в </w:t>
      </w:r>
      <w:r w:rsidR="0049400A" w:rsidRPr="00193AB7">
        <w:rPr>
          <w:rFonts w:ascii="Times New Roman" w:hAnsi="Times New Roman"/>
          <w:sz w:val="28"/>
        </w:rPr>
        <w:t>Федеральный закон от 3</w:t>
      </w:r>
      <w:r w:rsidR="00106A86">
        <w:rPr>
          <w:rFonts w:ascii="Times New Roman" w:hAnsi="Times New Roman"/>
          <w:sz w:val="28"/>
        </w:rPr>
        <w:t xml:space="preserve">0 декабря </w:t>
      </w:r>
      <w:r w:rsidR="0049400A" w:rsidRPr="00193AB7">
        <w:rPr>
          <w:rFonts w:ascii="Times New Roman" w:hAnsi="Times New Roman"/>
          <w:sz w:val="28"/>
        </w:rPr>
        <w:t>20</w:t>
      </w:r>
      <w:r w:rsidR="00106A86">
        <w:rPr>
          <w:rFonts w:ascii="Times New Roman" w:hAnsi="Times New Roman"/>
          <w:sz w:val="28"/>
        </w:rPr>
        <w:t>04</w:t>
      </w:r>
      <w:r w:rsidR="0049400A" w:rsidRPr="00193AB7">
        <w:rPr>
          <w:rFonts w:ascii="Times New Roman" w:hAnsi="Times New Roman"/>
          <w:sz w:val="28"/>
        </w:rPr>
        <w:t> г</w:t>
      </w:r>
      <w:r w:rsidR="008F56F8">
        <w:rPr>
          <w:rFonts w:ascii="Times New Roman" w:hAnsi="Times New Roman"/>
          <w:sz w:val="28"/>
        </w:rPr>
        <w:t>ода</w:t>
      </w:r>
      <w:r w:rsidR="0049400A" w:rsidRPr="00193AB7">
        <w:rPr>
          <w:rFonts w:ascii="Times New Roman" w:hAnsi="Times New Roman"/>
          <w:sz w:val="28"/>
        </w:rPr>
        <w:t xml:space="preserve"> </w:t>
      </w:r>
      <w:r w:rsidR="0049400A" w:rsidRPr="0049400A">
        <w:rPr>
          <w:rFonts w:ascii="Times New Roman" w:hAnsi="Times New Roman"/>
          <w:sz w:val="28"/>
        </w:rPr>
        <w:t>№</w:t>
      </w:r>
      <w:r w:rsidR="0049400A" w:rsidRPr="00193AB7">
        <w:rPr>
          <w:rFonts w:ascii="Times New Roman" w:hAnsi="Times New Roman"/>
          <w:sz w:val="28"/>
        </w:rPr>
        <w:t> </w:t>
      </w:r>
      <w:r w:rsidR="00106A86">
        <w:rPr>
          <w:rFonts w:ascii="Times New Roman" w:hAnsi="Times New Roman"/>
          <w:sz w:val="28"/>
        </w:rPr>
        <w:t>214</w:t>
      </w:r>
      <w:r w:rsidR="0049400A" w:rsidRPr="00193AB7">
        <w:rPr>
          <w:rFonts w:ascii="Times New Roman" w:hAnsi="Times New Roman"/>
          <w:sz w:val="28"/>
        </w:rPr>
        <w:t>-ФЗ</w:t>
      </w:r>
      <w:r w:rsidR="0049400A" w:rsidRPr="0049400A">
        <w:rPr>
          <w:rFonts w:ascii="Times New Roman" w:hAnsi="Times New Roman"/>
          <w:sz w:val="28"/>
        </w:rPr>
        <w:t xml:space="preserve"> </w:t>
      </w:r>
      <w:r w:rsidR="0049400A" w:rsidRPr="00193AB7">
        <w:rPr>
          <w:rFonts w:ascii="Times New Roman" w:hAnsi="Times New Roman"/>
          <w:sz w:val="28"/>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49400A" w:rsidRPr="00565DE4">
        <w:rPr>
          <w:rFonts w:ascii="Times New Roman" w:hAnsi="Times New Roman"/>
          <w:sz w:val="28"/>
        </w:rPr>
        <w:t>(Собрание законодательства Российской Федерации,</w:t>
      </w:r>
      <w:r w:rsidR="00405895" w:rsidRPr="00405895">
        <w:t xml:space="preserve"> </w:t>
      </w:r>
      <w:r w:rsidR="00405895" w:rsidRPr="00405895">
        <w:rPr>
          <w:rFonts w:ascii="Times New Roman" w:hAnsi="Times New Roman"/>
          <w:sz w:val="28"/>
        </w:rPr>
        <w:t xml:space="preserve">2005, </w:t>
      </w:r>
      <w:r w:rsidR="00405895">
        <w:rPr>
          <w:rFonts w:ascii="Times New Roman" w:hAnsi="Times New Roman"/>
          <w:sz w:val="28"/>
        </w:rPr>
        <w:t>№</w:t>
      </w:r>
      <w:r w:rsidR="00405895" w:rsidRPr="00405895">
        <w:rPr>
          <w:rFonts w:ascii="Times New Roman" w:hAnsi="Times New Roman"/>
          <w:sz w:val="28"/>
        </w:rPr>
        <w:t xml:space="preserve"> 1, ст. 40; 2006, </w:t>
      </w:r>
      <w:r w:rsidR="00405895">
        <w:rPr>
          <w:rFonts w:ascii="Times New Roman" w:hAnsi="Times New Roman"/>
          <w:sz w:val="28"/>
        </w:rPr>
        <w:t>№</w:t>
      </w:r>
      <w:r w:rsidR="00405895" w:rsidRPr="00405895">
        <w:rPr>
          <w:rFonts w:ascii="Times New Roman" w:hAnsi="Times New Roman"/>
          <w:sz w:val="28"/>
        </w:rPr>
        <w:t xml:space="preserve"> 30, ст. 3287; </w:t>
      </w:r>
      <w:r w:rsidR="00405895">
        <w:rPr>
          <w:rFonts w:ascii="Times New Roman" w:hAnsi="Times New Roman"/>
          <w:sz w:val="28"/>
        </w:rPr>
        <w:t>№</w:t>
      </w:r>
      <w:r w:rsidR="00405895" w:rsidRPr="00405895">
        <w:rPr>
          <w:rFonts w:ascii="Times New Roman" w:hAnsi="Times New Roman"/>
          <w:sz w:val="28"/>
        </w:rPr>
        <w:t xml:space="preserve"> 43, ст. 4412; 2008, </w:t>
      </w:r>
      <w:r w:rsidR="00405895">
        <w:rPr>
          <w:rFonts w:ascii="Times New Roman" w:hAnsi="Times New Roman"/>
          <w:sz w:val="28"/>
        </w:rPr>
        <w:t>№</w:t>
      </w:r>
      <w:r w:rsidR="00405895" w:rsidRPr="00405895">
        <w:rPr>
          <w:rFonts w:ascii="Times New Roman" w:hAnsi="Times New Roman"/>
          <w:sz w:val="28"/>
        </w:rPr>
        <w:t xml:space="preserve"> 30, ст. 3616; 2009, </w:t>
      </w:r>
      <w:r w:rsidR="00405895">
        <w:rPr>
          <w:rFonts w:ascii="Times New Roman" w:hAnsi="Times New Roman"/>
          <w:sz w:val="28"/>
        </w:rPr>
        <w:t>№</w:t>
      </w:r>
      <w:r w:rsidR="00405895" w:rsidRPr="00405895">
        <w:rPr>
          <w:rFonts w:ascii="Times New Roman" w:hAnsi="Times New Roman"/>
          <w:sz w:val="28"/>
        </w:rPr>
        <w:t xml:space="preserve"> 29, ст. 3584; 2010, </w:t>
      </w:r>
      <w:r w:rsidR="00405895">
        <w:rPr>
          <w:rFonts w:ascii="Times New Roman" w:hAnsi="Times New Roman"/>
          <w:sz w:val="28"/>
        </w:rPr>
        <w:t>№</w:t>
      </w:r>
      <w:r w:rsidR="00405895" w:rsidRPr="00405895">
        <w:rPr>
          <w:rFonts w:ascii="Times New Roman" w:hAnsi="Times New Roman"/>
          <w:sz w:val="28"/>
        </w:rPr>
        <w:t xml:space="preserve"> 25, ст. 3070; 2011, </w:t>
      </w:r>
      <w:r w:rsidR="00405895">
        <w:rPr>
          <w:rFonts w:ascii="Times New Roman" w:hAnsi="Times New Roman"/>
          <w:sz w:val="28"/>
        </w:rPr>
        <w:t>№</w:t>
      </w:r>
      <w:r w:rsidR="00405895" w:rsidRPr="00405895">
        <w:rPr>
          <w:rFonts w:ascii="Times New Roman" w:hAnsi="Times New Roman"/>
          <w:sz w:val="28"/>
        </w:rPr>
        <w:t xml:space="preserve"> 49, ст. 7015, 7040; 2012, </w:t>
      </w:r>
      <w:r w:rsidR="00405895">
        <w:rPr>
          <w:rFonts w:ascii="Times New Roman" w:hAnsi="Times New Roman"/>
          <w:sz w:val="28"/>
        </w:rPr>
        <w:t>№</w:t>
      </w:r>
      <w:r w:rsidR="00405895" w:rsidRPr="00405895">
        <w:rPr>
          <w:rFonts w:ascii="Times New Roman" w:hAnsi="Times New Roman"/>
          <w:sz w:val="28"/>
        </w:rPr>
        <w:t xml:space="preserve"> 29, ст. 3998; </w:t>
      </w:r>
      <w:r w:rsidR="00405895">
        <w:rPr>
          <w:rFonts w:ascii="Times New Roman" w:hAnsi="Times New Roman"/>
          <w:sz w:val="28"/>
        </w:rPr>
        <w:t>№</w:t>
      </w:r>
      <w:r w:rsidR="00405895" w:rsidRPr="00405895">
        <w:rPr>
          <w:rFonts w:ascii="Times New Roman" w:hAnsi="Times New Roman"/>
          <w:sz w:val="28"/>
        </w:rPr>
        <w:t xml:space="preserve"> 53, ст. 7619, 7643; 2013, </w:t>
      </w:r>
      <w:r w:rsidR="00405895">
        <w:rPr>
          <w:rFonts w:ascii="Times New Roman" w:hAnsi="Times New Roman"/>
          <w:sz w:val="28"/>
        </w:rPr>
        <w:t>№</w:t>
      </w:r>
      <w:r w:rsidR="00405895" w:rsidRPr="00405895">
        <w:rPr>
          <w:rFonts w:ascii="Times New Roman" w:hAnsi="Times New Roman"/>
          <w:sz w:val="28"/>
        </w:rPr>
        <w:t xml:space="preserve"> 30, ст. 4074, 4082; </w:t>
      </w:r>
      <w:r w:rsidR="00405895">
        <w:rPr>
          <w:rFonts w:ascii="Times New Roman" w:hAnsi="Times New Roman"/>
          <w:sz w:val="28"/>
        </w:rPr>
        <w:t>№</w:t>
      </w:r>
      <w:r w:rsidR="00405895" w:rsidRPr="00405895">
        <w:rPr>
          <w:rFonts w:ascii="Times New Roman" w:hAnsi="Times New Roman"/>
          <w:sz w:val="28"/>
        </w:rPr>
        <w:t xml:space="preserve"> 52, ст. 6979; 2014, </w:t>
      </w:r>
      <w:r w:rsidR="00405895">
        <w:rPr>
          <w:rFonts w:ascii="Times New Roman" w:hAnsi="Times New Roman"/>
          <w:sz w:val="28"/>
        </w:rPr>
        <w:t>№</w:t>
      </w:r>
      <w:r w:rsidR="00405895" w:rsidRPr="00405895">
        <w:rPr>
          <w:rFonts w:ascii="Times New Roman" w:hAnsi="Times New Roman"/>
          <w:sz w:val="28"/>
        </w:rPr>
        <w:t xml:space="preserve"> 26, ст. 3377; </w:t>
      </w:r>
      <w:r w:rsidR="00405895">
        <w:rPr>
          <w:rFonts w:ascii="Times New Roman" w:hAnsi="Times New Roman"/>
          <w:sz w:val="28"/>
        </w:rPr>
        <w:t>№</w:t>
      </w:r>
      <w:r w:rsidR="00405895" w:rsidRPr="00405895">
        <w:rPr>
          <w:rFonts w:ascii="Times New Roman" w:hAnsi="Times New Roman"/>
          <w:sz w:val="28"/>
        </w:rPr>
        <w:t xml:space="preserve"> 30, ст. 4225; 2015, </w:t>
      </w:r>
      <w:r w:rsidR="00405895">
        <w:rPr>
          <w:rFonts w:ascii="Times New Roman" w:hAnsi="Times New Roman"/>
          <w:sz w:val="28"/>
        </w:rPr>
        <w:t>№</w:t>
      </w:r>
      <w:r w:rsidR="00405895" w:rsidRPr="00405895">
        <w:rPr>
          <w:rFonts w:ascii="Times New Roman" w:hAnsi="Times New Roman"/>
          <w:sz w:val="28"/>
        </w:rPr>
        <w:t xml:space="preserve"> 29, ст. 4362; 2016, </w:t>
      </w:r>
      <w:r w:rsidR="00405895">
        <w:rPr>
          <w:rFonts w:ascii="Times New Roman" w:hAnsi="Times New Roman"/>
          <w:sz w:val="28"/>
        </w:rPr>
        <w:t>№</w:t>
      </w:r>
      <w:r w:rsidR="00405895" w:rsidRPr="00405895">
        <w:rPr>
          <w:rFonts w:ascii="Times New Roman" w:hAnsi="Times New Roman"/>
          <w:sz w:val="28"/>
        </w:rPr>
        <w:t> 18, ст. 2515</w:t>
      </w:r>
      <w:r w:rsidR="00405895">
        <w:rPr>
          <w:rFonts w:ascii="Times New Roman" w:hAnsi="Times New Roman"/>
          <w:sz w:val="28"/>
        </w:rPr>
        <w:t>; №</w:t>
      </w:r>
      <w:r w:rsidR="00405895" w:rsidRPr="00405895">
        <w:rPr>
          <w:rFonts w:ascii="Times New Roman" w:hAnsi="Times New Roman"/>
          <w:sz w:val="28"/>
        </w:rPr>
        <w:t xml:space="preserve"> 27</w:t>
      </w:r>
      <w:r w:rsidR="00405895">
        <w:rPr>
          <w:rFonts w:ascii="Times New Roman" w:hAnsi="Times New Roman"/>
          <w:sz w:val="28"/>
        </w:rPr>
        <w:t>,</w:t>
      </w:r>
      <w:r w:rsidR="00405895" w:rsidRPr="00405895">
        <w:rPr>
          <w:rFonts w:ascii="Times New Roman" w:hAnsi="Times New Roman"/>
          <w:sz w:val="28"/>
        </w:rPr>
        <w:t xml:space="preserve"> ст. 4237</w:t>
      </w:r>
      <w:r w:rsidR="00106A86">
        <w:rPr>
          <w:rFonts w:ascii="Times New Roman" w:hAnsi="Times New Roman"/>
          <w:sz w:val="28"/>
        </w:rPr>
        <w:t>)</w:t>
      </w:r>
      <w:r w:rsidR="0049400A" w:rsidRPr="00565DE4">
        <w:rPr>
          <w:rFonts w:ascii="Times New Roman" w:hAnsi="Times New Roman"/>
          <w:sz w:val="28"/>
        </w:rPr>
        <w:t xml:space="preserve"> следующие изменения:</w:t>
      </w:r>
    </w:p>
    <w:p w:rsidR="00562CA6" w:rsidRDefault="0049400A" w:rsidP="00D028EC">
      <w:pPr>
        <w:spacing w:after="0" w:line="480" w:lineRule="auto"/>
        <w:ind w:firstLine="709"/>
        <w:jc w:val="both"/>
        <w:rPr>
          <w:rFonts w:ascii="Times New Roman" w:hAnsi="Times New Roman"/>
          <w:sz w:val="28"/>
        </w:rPr>
      </w:pPr>
      <w:r>
        <w:rPr>
          <w:rFonts w:ascii="Times New Roman" w:hAnsi="Times New Roman"/>
          <w:sz w:val="28"/>
        </w:rPr>
        <w:t xml:space="preserve">1) </w:t>
      </w:r>
      <w:r w:rsidR="00106A86">
        <w:rPr>
          <w:rFonts w:ascii="Times New Roman" w:hAnsi="Times New Roman"/>
          <w:sz w:val="28"/>
        </w:rPr>
        <w:t xml:space="preserve">пункт 2 </w:t>
      </w:r>
      <w:r>
        <w:rPr>
          <w:rFonts w:ascii="Times New Roman" w:hAnsi="Times New Roman"/>
          <w:sz w:val="28"/>
        </w:rPr>
        <w:t>стать</w:t>
      </w:r>
      <w:r w:rsidR="00106A86">
        <w:rPr>
          <w:rFonts w:ascii="Times New Roman" w:hAnsi="Times New Roman"/>
          <w:sz w:val="28"/>
        </w:rPr>
        <w:t>и 2</w:t>
      </w:r>
      <w:r w:rsidR="009A2637">
        <w:rPr>
          <w:rFonts w:ascii="Times New Roman" w:hAnsi="Times New Roman"/>
          <w:sz w:val="28"/>
        </w:rPr>
        <w:t xml:space="preserve"> после слов «нежилое помещение»</w:t>
      </w:r>
      <w:r w:rsidR="00106A86">
        <w:rPr>
          <w:rFonts w:ascii="Times New Roman" w:hAnsi="Times New Roman"/>
          <w:sz w:val="28"/>
        </w:rPr>
        <w:t xml:space="preserve"> </w:t>
      </w:r>
      <w:r w:rsidR="008E494F">
        <w:rPr>
          <w:rFonts w:ascii="Times New Roman" w:hAnsi="Times New Roman"/>
          <w:sz w:val="28"/>
        </w:rPr>
        <w:t xml:space="preserve">дополнить </w:t>
      </w:r>
      <w:r w:rsidR="009A2637">
        <w:rPr>
          <w:rFonts w:ascii="Times New Roman" w:hAnsi="Times New Roman"/>
          <w:sz w:val="28"/>
        </w:rPr>
        <w:t>словами «</w:t>
      </w:r>
      <w:r w:rsidR="00E672C5">
        <w:rPr>
          <w:rFonts w:ascii="Times New Roman" w:hAnsi="Times New Roman"/>
          <w:sz w:val="28"/>
        </w:rPr>
        <w:t xml:space="preserve">, за исключением помещений общего пользования, входящих в </w:t>
      </w:r>
      <w:r w:rsidR="00E672C5">
        <w:rPr>
          <w:rFonts w:ascii="Times New Roman" w:hAnsi="Times New Roman"/>
          <w:sz w:val="28"/>
        </w:rPr>
        <w:lastRenderedPageBreak/>
        <w:t>состав общего имущества в многоквартирном доме и (или) ином объекте недвижимости</w:t>
      </w:r>
      <w:r w:rsidR="009A2637">
        <w:rPr>
          <w:rFonts w:ascii="Times New Roman" w:hAnsi="Times New Roman"/>
          <w:sz w:val="28"/>
        </w:rPr>
        <w:t xml:space="preserve"> (далее - нежилое помещение)</w:t>
      </w:r>
      <w:r w:rsidR="00E672C5">
        <w:rPr>
          <w:rFonts w:ascii="Times New Roman" w:hAnsi="Times New Roman"/>
          <w:sz w:val="28"/>
        </w:rPr>
        <w:t>»;</w:t>
      </w:r>
    </w:p>
    <w:p w:rsidR="00106A86" w:rsidRDefault="00106A86" w:rsidP="00336D28">
      <w:pPr>
        <w:spacing w:after="0" w:line="480" w:lineRule="auto"/>
        <w:ind w:firstLine="709"/>
        <w:jc w:val="both"/>
        <w:rPr>
          <w:rFonts w:ascii="Times New Roman" w:hAnsi="Times New Roman"/>
          <w:sz w:val="28"/>
        </w:rPr>
      </w:pPr>
      <w:r>
        <w:rPr>
          <w:rFonts w:ascii="Times New Roman" w:hAnsi="Times New Roman"/>
          <w:sz w:val="28"/>
        </w:rPr>
        <w:t>2</w:t>
      </w:r>
      <w:r w:rsidR="00601E20">
        <w:rPr>
          <w:rFonts w:ascii="Times New Roman" w:hAnsi="Times New Roman"/>
          <w:sz w:val="28"/>
        </w:rPr>
        <w:t xml:space="preserve">) </w:t>
      </w:r>
      <w:r>
        <w:rPr>
          <w:rFonts w:ascii="Times New Roman" w:hAnsi="Times New Roman"/>
          <w:sz w:val="28"/>
        </w:rPr>
        <w:t xml:space="preserve">в </w:t>
      </w:r>
      <w:r w:rsidR="008E494F">
        <w:rPr>
          <w:rFonts w:ascii="Times New Roman" w:hAnsi="Times New Roman"/>
          <w:sz w:val="28"/>
        </w:rPr>
        <w:t xml:space="preserve">части 2 </w:t>
      </w:r>
      <w:r>
        <w:rPr>
          <w:rFonts w:ascii="Times New Roman" w:hAnsi="Times New Roman"/>
          <w:sz w:val="28"/>
        </w:rPr>
        <w:t>стать</w:t>
      </w:r>
      <w:r w:rsidR="008E494F">
        <w:rPr>
          <w:rFonts w:ascii="Times New Roman" w:hAnsi="Times New Roman"/>
          <w:sz w:val="28"/>
        </w:rPr>
        <w:t>и</w:t>
      </w:r>
      <w:r>
        <w:rPr>
          <w:rFonts w:ascii="Times New Roman" w:hAnsi="Times New Roman"/>
          <w:sz w:val="28"/>
        </w:rPr>
        <w:t xml:space="preserve"> 3:</w:t>
      </w:r>
    </w:p>
    <w:p w:rsidR="00F5318C" w:rsidRDefault="00106A86" w:rsidP="00336D28">
      <w:pPr>
        <w:spacing w:after="0" w:line="480" w:lineRule="auto"/>
        <w:ind w:firstLine="709"/>
        <w:jc w:val="both"/>
        <w:rPr>
          <w:rFonts w:ascii="Times New Roman" w:hAnsi="Times New Roman"/>
          <w:sz w:val="28"/>
        </w:rPr>
      </w:pPr>
      <w:r>
        <w:rPr>
          <w:rFonts w:ascii="Times New Roman" w:hAnsi="Times New Roman"/>
          <w:sz w:val="28"/>
        </w:rPr>
        <w:t xml:space="preserve">а) абзац первый </w:t>
      </w:r>
      <w:r w:rsidR="00F5318C" w:rsidRPr="00804095">
        <w:rPr>
          <w:rFonts w:ascii="Times New Roman" w:hAnsi="Times New Roman"/>
          <w:sz w:val="28"/>
        </w:rPr>
        <w:t>после слова «застройщик,» дополнить словами «</w:t>
      </w:r>
      <w:r w:rsidR="00F5318C" w:rsidRPr="00804095">
        <w:rPr>
          <w:rFonts w:ascii="Times New Roman" w:hAnsi="Times New Roman"/>
          <w:sz w:val="28"/>
          <w:szCs w:val="28"/>
          <w:lang w:eastAsia="ru-RU"/>
        </w:rPr>
        <w:t>являющийся коммерческой организацией или созданной субъектом Российской Федерации в соответствии с законом субъекта Российской Федерации, органом местного самоуправления в соответствии с муниципальным правовым актом представительного органа местного самоуправления в целях обеспечения жилыми помещениями отдельных категорий граждан, определенных федеральными законами, указами Президента Российской Федерации,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местного самоуправления, некоммерческой организацией и»;</w:t>
      </w:r>
    </w:p>
    <w:p w:rsidR="00804095" w:rsidRDefault="00106A86" w:rsidP="00336D28">
      <w:pPr>
        <w:spacing w:after="0" w:line="480" w:lineRule="auto"/>
        <w:ind w:firstLine="709"/>
        <w:jc w:val="both"/>
        <w:rPr>
          <w:rFonts w:ascii="Times New Roman" w:hAnsi="Times New Roman"/>
          <w:sz w:val="28"/>
          <w:szCs w:val="28"/>
          <w:lang w:eastAsia="ru-RU"/>
        </w:rPr>
      </w:pPr>
      <w:r>
        <w:rPr>
          <w:rFonts w:ascii="Times New Roman" w:hAnsi="Times New Roman"/>
          <w:sz w:val="28"/>
        </w:rPr>
        <w:t>б) в пункте 1</w:t>
      </w:r>
      <w:r w:rsidR="00F5318C">
        <w:rPr>
          <w:rFonts w:ascii="Times New Roman" w:hAnsi="Times New Roman"/>
          <w:sz w:val="28"/>
        </w:rPr>
        <w:t xml:space="preserve"> </w:t>
      </w:r>
      <w:r>
        <w:rPr>
          <w:rFonts w:ascii="Times New Roman" w:hAnsi="Times New Roman"/>
          <w:sz w:val="28"/>
        </w:rPr>
        <w:t xml:space="preserve">слова </w:t>
      </w:r>
      <w:r w:rsidR="00F16806">
        <w:rPr>
          <w:rFonts w:ascii="Times New Roman" w:hAnsi="Times New Roman"/>
          <w:sz w:val="28"/>
        </w:rPr>
        <w:t>«юридического лица – застройщика</w:t>
      </w:r>
      <w:r>
        <w:rPr>
          <w:rFonts w:ascii="Times New Roman" w:hAnsi="Times New Roman"/>
          <w:sz w:val="28"/>
        </w:rPr>
        <w:t xml:space="preserve"> (далее – уставный капитал застройщика)</w:t>
      </w:r>
      <w:r w:rsidR="00F5318C">
        <w:rPr>
          <w:rFonts w:ascii="Times New Roman" w:hAnsi="Times New Roman"/>
          <w:sz w:val="28"/>
        </w:rPr>
        <w:t>»</w:t>
      </w:r>
      <w:r w:rsidR="00F16806">
        <w:rPr>
          <w:rFonts w:ascii="Times New Roman" w:hAnsi="Times New Roman"/>
          <w:sz w:val="28"/>
        </w:rPr>
        <w:t xml:space="preserve"> </w:t>
      </w:r>
      <w:r>
        <w:rPr>
          <w:rFonts w:ascii="Times New Roman" w:hAnsi="Times New Roman"/>
          <w:sz w:val="28"/>
        </w:rPr>
        <w:t>заменить словами</w:t>
      </w:r>
      <w:r w:rsidR="00F16806">
        <w:rPr>
          <w:rFonts w:ascii="Times New Roman" w:hAnsi="Times New Roman"/>
          <w:sz w:val="28"/>
        </w:rPr>
        <w:t xml:space="preserve"> </w:t>
      </w:r>
      <w:r w:rsidR="00F16806" w:rsidRPr="00F16806">
        <w:rPr>
          <w:rFonts w:ascii="Times New Roman" w:hAnsi="Times New Roman"/>
          <w:sz w:val="28"/>
        </w:rPr>
        <w:t>«</w:t>
      </w:r>
      <w:r>
        <w:rPr>
          <w:rFonts w:ascii="Times New Roman" w:hAnsi="Times New Roman"/>
          <w:sz w:val="28"/>
        </w:rPr>
        <w:t>застройщика</w:t>
      </w:r>
      <w:r w:rsidR="00F16806" w:rsidRPr="00F16806">
        <w:rPr>
          <w:rFonts w:ascii="Times New Roman" w:hAnsi="Times New Roman"/>
          <w:sz w:val="28"/>
          <w:szCs w:val="28"/>
          <w:lang w:eastAsia="ru-RU"/>
        </w:rPr>
        <w:t xml:space="preserve">, являющегося </w:t>
      </w:r>
      <w:r w:rsidR="00804095">
        <w:rPr>
          <w:rFonts w:ascii="Times New Roman" w:hAnsi="Times New Roman"/>
          <w:sz w:val="28"/>
          <w:szCs w:val="28"/>
          <w:lang w:eastAsia="ru-RU"/>
        </w:rPr>
        <w:t>коммерческой организацией</w:t>
      </w:r>
      <w:r>
        <w:rPr>
          <w:rFonts w:ascii="Times New Roman" w:hAnsi="Times New Roman"/>
          <w:sz w:val="28"/>
          <w:szCs w:val="28"/>
          <w:lang w:eastAsia="ru-RU"/>
        </w:rPr>
        <w:t xml:space="preserve"> </w:t>
      </w:r>
      <w:r>
        <w:rPr>
          <w:rFonts w:ascii="Times New Roman" w:hAnsi="Times New Roman"/>
          <w:sz w:val="28"/>
        </w:rPr>
        <w:t>(далее – уставный капитал застройщика)</w:t>
      </w:r>
      <w:r w:rsidR="00BC0694">
        <w:rPr>
          <w:rFonts w:ascii="Times New Roman" w:hAnsi="Times New Roman"/>
          <w:sz w:val="28"/>
          <w:szCs w:val="28"/>
          <w:lang w:eastAsia="ru-RU"/>
        </w:rPr>
        <w:t>,</w:t>
      </w:r>
      <w:r w:rsidR="00804095">
        <w:rPr>
          <w:rFonts w:ascii="Times New Roman" w:hAnsi="Times New Roman"/>
          <w:sz w:val="28"/>
          <w:szCs w:val="28"/>
          <w:lang w:eastAsia="ru-RU"/>
        </w:rPr>
        <w:t>»;</w:t>
      </w:r>
    </w:p>
    <w:p w:rsidR="00E672C5" w:rsidRDefault="00106A86" w:rsidP="00336D28">
      <w:pPr>
        <w:spacing w:after="0" w:line="48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3B1DE0">
        <w:rPr>
          <w:rFonts w:ascii="Times New Roman" w:hAnsi="Times New Roman"/>
          <w:sz w:val="28"/>
          <w:szCs w:val="28"/>
          <w:lang w:eastAsia="ru-RU"/>
        </w:rPr>
        <w:t xml:space="preserve">) </w:t>
      </w:r>
      <w:r>
        <w:rPr>
          <w:rFonts w:ascii="Times New Roman" w:hAnsi="Times New Roman"/>
          <w:sz w:val="28"/>
          <w:szCs w:val="28"/>
          <w:lang w:eastAsia="ru-RU"/>
        </w:rPr>
        <w:t>статью 7 дополнить частью 9 следующего содержания</w:t>
      </w:r>
      <w:r>
        <w:rPr>
          <w:rFonts w:ascii="Times New Roman" w:hAnsi="Times New Roman"/>
          <w:sz w:val="28"/>
        </w:rPr>
        <w:t>:</w:t>
      </w:r>
    </w:p>
    <w:p w:rsidR="00E672C5" w:rsidRDefault="00E672C5" w:rsidP="00336D28">
      <w:pPr>
        <w:spacing w:after="0" w:line="480" w:lineRule="auto"/>
        <w:ind w:firstLine="709"/>
        <w:jc w:val="both"/>
        <w:rPr>
          <w:rFonts w:ascii="Times New Roman" w:hAnsi="Times New Roman"/>
          <w:sz w:val="28"/>
          <w:szCs w:val="28"/>
          <w:lang w:eastAsia="ru-RU"/>
        </w:rPr>
      </w:pPr>
      <w:r>
        <w:rPr>
          <w:rFonts w:ascii="Times New Roman" w:hAnsi="Times New Roman"/>
          <w:sz w:val="28"/>
          <w:szCs w:val="28"/>
          <w:lang w:eastAsia="ru-RU"/>
        </w:rPr>
        <w:t>«9. Положения настоящей статьи</w:t>
      </w:r>
      <w:r w:rsidR="00757541">
        <w:rPr>
          <w:rFonts w:ascii="Times New Roman" w:hAnsi="Times New Roman"/>
          <w:sz w:val="28"/>
          <w:szCs w:val="28"/>
          <w:lang w:eastAsia="ru-RU"/>
        </w:rPr>
        <w:t xml:space="preserve"> </w:t>
      </w:r>
      <w:r w:rsidR="0002069D">
        <w:rPr>
          <w:rFonts w:ascii="Times New Roman" w:hAnsi="Times New Roman"/>
          <w:sz w:val="28"/>
          <w:szCs w:val="28"/>
          <w:lang w:eastAsia="ru-RU"/>
        </w:rPr>
        <w:t xml:space="preserve">в части </w:t>
      </w:r>
      <w:r w:rsidR="00757541">
        <w:rPr>
          <w:rFonts w:ascii="Times New Roman" w:hAnsi="Times New Roman"/>
          <w:sz w:val="28"/>
          <w:szCs w:val="28"/>
          <w:lang w:eastAsia="ru-RU"/>
        </w:rPr>
        <w:t>гарантии качества</w:t>
      </w:r>
      <w:r>
        <w:rPr>
          <w:rFonts w:ascii="Times New Roman" w:hAnsi="Times New Roman"/>
          <w:sz w:val="28"/>
          <w:szCs w:val="28"/>
          <w:lang w:eastAsia="ru-RU"/>
        </w:rPr>
        <w:t xml:space="preserve"> </w:t>
      </w:r>
      <w:r w:rsidR="0002069D">
        <w:rPr>
          <w:rFonts w:ascii="Times New Roman" w:hAnsi="Times New Roman"/>
          <w:sz w:val="28"/>
          <w:szCs w:val="28"/>
          <w:lang w:eastAsia="ru-RU"/>
        </w:rPr>
        <w:t xml:space="preserve">объекта долевого строительства, технологического и инженерного оборудования, входящего в состав передаваемого участникам долевого строительства </w:t>
      </w:r>
      <w:r w:rsidR="0002069D">
        <w:rPr>
          <w:rFonts w:ascii="Times New Roman" w:hAnsi="Times New Roman"/>
          <w:sz w:val="28"/>
          <w:szCs w:val="28"/>
          <w:lang w:eastAsia="ru-RU"/>
        </w:rPr>
        <w:lastRenderedPageBreak/>
        <w:t xml:space="preserve">объекта долевого строительства, </w:t>
      </w:r>
      <w:r>
        <w:rPr>
          <w:rFonts w:ascii="Times New Roman" w:hAnsi="Times New Roman"/>
          <w:sz w:val="28"/>
          <w:szCs w:val="28"/>
          <w:lang w:eastAsia="ru-RU"/>
        </w:rPr>
        <w:t xml:space="preserve">распространяются </w:t>
      </w:r>
      <w:r w:rsidR="00757541">
        <w:rPr>
          <w:rFonts w:ascii="Times New Roman" w:hAnsi="Times New Roman"/>
          <w:sz w:val="28"/>
          <w:szCs w:val="28"/>
          <w:lang w:eastAsia="ru-RU"/>
        </w:rPr>
        <w:t xml:space="preserve">в равной степени </w:t>
      </w:r>
      <w:r w:rsidR="0002069D">
        <w:rPr>
          <w:rFonts w:ascii="Times New Roman" w:hAnsi="Times New Roman"/>
          <w:sz w:val="28"/>
          <w:szCs w:val="28"/>
          <w:lang w:eastAsia="ru-RU"/>
        </w:rPr>
        <w:t xml:space="preserve">на </w:t>
      </w:r>
      <w:r>
        <w:rPr>
          <w:rFonts w:ascii="Times New Roman" w:hAnsi="Times New Roman"/>
          <w:sz w:val="28"/>
          <w:szCs w:val="28"/>
          <w:lang w:eastAsia="ru-RU"/>
        </w:rPr>
        <w:t>многоквартирн</w:t>
      </w:r>
      <w:r w:rsidR="00757541">
        <w:rPr>
          <w:rFonts w:ascii="Times New Roman" w:hAnsi="Times New Roman"/>
          <w:sz w:val="28"/>
          <w:szCs w:val="28"/>
          <w:lang w:eastAsia="ru-RU"/>
        </w:rPr>
        <w:t>ый</w:t>
      </w:r>
      <w:r>
        <w:rPr>
          <w:rFonts w:ascii="Times New Roman" w:hAnsi="Times New Roman"/>
          <w:sz w:val="28"/>
          <w:szCs w:val="28"/>
          <w:lang w:eastAsia="ru-RU"/>
        </w:rPr>
        <w:t xml:space="preserve"> дом и (или) ино</w:t>
      </w:r>
      <w:r w:rsidR="00757541">
        <w:rPr>
          <w:rFonts w:ascii="Times New Roman" w:hAnsi="Times New Roman"/>
          <w:sz w:val="28"/>
          <w:szCs w:val="28"/>
          <w:lang w:eastAsia="ru-RU"/>
        </w:rPr>
        <w:t>й</w:t>
      </w:r>
      <w:r>
        <w:rPr>
          <w:rFonts w:ascii="Times New Roman" w:hAnsi="Times New Roman"/>
          <w:sz w:val="28"/>
          <w:szCs w:val="28"/>
          <w:lang w:eastAsia="ru-RU"/>
        </w:rPr>
        <w:t xml:space="preserve"> объект недвижимости, в состав которого входит объект долевого строительства</w:t>
      </w:r>
      <w:r w:rsidR="0002069D">
        <w:rPr>
          <w:rFonts w:ascii="Times New Roman" w:hAnsi="Times New Roman"/>
          <w:sz w:val="28"/>
          <w:szCs w:val="28"/>
          <w:lang w:eastAsia="ru-RU"/>
        </w:rPr>
        <w:t>,</w:t>
      </w:r>
      <w:r w:rsidR="009A2637">
        <w:rPr>
          <w:rFonts w:ascii="Times New Roman" w:hAnsi="Times New Roman"/>
          <w:sz w:val="28"/>
          <w:szCs w:val="28"/>
          <w:lang w:eastAsia="ru-RU"/>
        </w:rPr>
        <w:t xml:space="preserve"> и</w:t>
      </w:r>
      <w:r w:rsidR="0002069D">
        <w:rPr>
          <w:rFonts w:ascii="Times New Roman" w:hAnsi="Times New Roman"/>
          <w:sz w:val="28"/>
          <w:szCs w:val="28"/>
          <w:lang w:eastAsia="ru-RU"/>
        </w:rPr>
        <w:t xml:space="preserve"> </w:t>
      </w:r>
      <w:r>
        <w:rPr>
          <w:rFonts w:ascii="Times New Roman" w:hAnsi="Times New Roman"/>
          <w:sz w:val="28"/>
          <w:szCs w:val="28"/>
          <w:lang w:eastAsia="ru-RU"/>
        </w:rPr>
        <w:t xml:space="preserve">на </w:t>
      </w:r>
      <w:r w:rsidRPr="00562CA6">
        <w:rPr>
          <w:rFonts w:ascii="Times New Roman" w:hAnsi="Times New Roman"/>
          <w:sz w:val="28"/>
          <w:szCs w:val="28"/>
          <w:lang w:eastAsia="ru-RU"/>
        </w:rPr>
        <w:t>технологическое</w:t>
      </w:r>
      <w:r w:rsidR="0002069D">
        <w:rPr>
          <w:rFonts w:ascii="Times New Roman" w:hAnsi="Times New Roman"/>
          <w:sz w:val="28"/>
          <w:szCs w:val="28"/>
          <w:lang w:eastAsia="ru-RU"/>
        </w:rPr>
        <w:t xml:space="preserve"> и</w:t>
      </w:r>
      <w:r w:rsidRPr="00562CA6">
        <w:rPr>
          <w:rFonts w:ascii="Times New Roman" w:hAnsi="Times New Roman"/>
          <w:sz w:val="28"/>
          <w:szCs w:val="28"/>
          <w:lang w:eastAsia="ru-RU"/>
        </w:rPr>
        <w:t xml:space="preserve"> инженерное оборудование</w:t>
      </w:r>
      <w:r w:rsidR="00757541">
        <w:rPr>
          <w:rFonts w:ascii="Times New Roman" w:hAnsi="Times New Roman"/>
          <w:sz w:val="28"/>
          <w:szCs w:val="28"/>
          <w:lang w:eastAsia="ru-RU"/>
        </w:rPr>
        <w:t>,</w:t>
      </w:r>
      <w:r w:rsidRPr="00562CA6">
        <w:rPr>
          <w:rFonts w:ascii="Times New Roman" w:hAnsi="Times New Roman"/>
          <w:sz w:val="28"/>
          <w:szCs w:val="28"/>
          <w:lang w:eastAsia="ru-RU"/>
        </w:rPr>
        <w:t xml:space="preserve"> входящее в состав такого многоквартирного дома и (или) иного объекта недвижимости.</w:t>
      </w:r>
      <w:r>
        <w:rPr>
          <w:rFonts w:ascii="Times New Roman" w:hAnsi="Times New Roman"/>
          <w:sz w:val="28"/>
          <w:szCs w:val="28"/>
          <w:lang w:eastAsia="ru-RU"/>
        </w:rPr>
        <w:t>»;</w:t>
      </w:r>
    </w:p>
    <w:p w:rsidR="003B1DE0" w:rsidRPr="008E284E" w:rsidRDefault="00106A86" w:rsidP="00336D28">
      <w:pPr>
        <w:spacing w:after="0" w:line="48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E672C5">
        <w:rPr>
          <w:rFonts w:ascii="Times New Roman" w:hAnsi="Times New Roman"/>
          <w:sz w:val="28"/>
          <w:szCs w:val="28"/>
          <w:lang w:eastAsia="ru-RU"/>
        </w:rPr>
        <w:t xml:space="preserve">) </w:t>
      </w:r>
      <w:r>
        <w:rPr>
          <w:rFonts w:ascii="Times New Roman" w:hAnsi="Times New Roman"/>
          <w:sz w:val="28"/>
          <w:szCs w:val="28"/>
          <w:lang w:eastAsia="ru-RU"/>
        </w:rPr>
        <w:t xml:space="preserve">статью 11 </w:t>
      </w:r>
      <w:r w:rsidR="003B1DE0" w:rsidRPr="008E284E">
        <w:rPr>
          <w:rFonts w:ascii="Times New Roman" w:hAnsi="Times New Roman"/>
          <w:sz w:val="28"/>
          <w:szCs w:val="28"/>
          <w:lang w:eastAsia="ru-RU"/>
        </w:rPr>
        <w:t xml:space="preserve">дополнить </w:t>
      </w:r>
      <w:r>
        <w:rPr>
          <w:rFonts w:ascii="Times New Roman" w:hAnsi="Times New Roman"/>
          <w:sz w:val="28"/>
          <w:szCs w:val="28"/>
          <w:lang w:eastAsia="ru-RU"/>
        </w:rPr>
        <w:t>част</w:t>
      </w:r>
      <w:r w:rsidR="0098460A">
        <w:rPr>
          <w:rFonts w:ascii="Times New Roman" w:hAnsi="Times New Roman"/>
          <w:sz w:val="28"/>
          <w:szCs w:val="28"/>
          <w:lang w:eastAsia="ru-RU"/>
        </w:rPr>
        <w:t>ями</w:t>
      </w:r>
      <w:r>
        <w:rPr>
          <w:rFonts w:ascii="Times New Roman" w:hAnsi="Times New Roman"/>
          <w:sz w:val="28"/>
          <w:szCs w:val="28"/>
          <w:lang w:eastAsia="ru-RU"/>
        </w:rPr>
        <w:t xml:space="preserve"> 5</w:t>
      </w:r>
      <w:r w:rsidR="00501540" w:rsidRPr="008E284E">
        <w:rPr>
          <w:rFonts w:ascii="Times New Roman" w:hAnsi="Times New Roman"/>
          <w:sz w:val="28"/>
          <w:szCs w:val="28"/>
          <w:lang w:eastAsia="ru-RU"/>
        </w:rPr>
        <w:t xml:space="preserve"> </w:t>
      </w:r>
      <w:r w:rsidR="0098460A">
        <w:rPr>
          <w:rFonts w:ascii="Times New Roman" w:hAnsi="Times New Roman"/>
          <w:sz w:val="28"/>
          <w:szCs w:val="28"/>
          <w:lang w:eastAsia="ru-RU"/>
        </w:rPr>
        <w:t xml:space="preserve">и 6 </w:t>
      </w:r>
      <w:r w:rsidR="00501540" w:rsidRPr="008E284E">
        <w:rPr>
          <w:rFonts w:ascii="Times New Roman" w:hAnsi="Times New Roman"/>
          <w:sz w:val="28"/>
          <w:szCs w:val="28"/>
          <w:lang w:eastAsia="ru-RU"/>
        </w:rPr>
        <w:t>следующего содержания:</w:t>
      </w:r>
    </w:p>
    <w:p w:rsidR="008B3D18" w:rsidRPr="00CA1FB2" w:rsidRDefault="00501540" w:rsidP="008B3D18">
      <w:pPr>
        <w:spacing w:after="0" w:line="480" w:lineRule="auto"/>
        <w:ind w:firstLine="709"/>
        <w:jc w:val="both"/>
        <w:rPr>
          <w:rFonts w:ascii="Times New Roman" w:hAnsi="Times New Roman"/>
          <w:sz w:val="28"/>
        </w:rPr>
      </w:pPr>
      <w:r w:rsidRPr="00CA1FB2">
        <w:rPr>
          <w:rFonts w:ascii="Times New Roman" w:hAnsi="Times New Roman"/>
          <w:sz w:val="28"/>
          <w:szCs w:val="28"/>
          <w:lang w:eastAsia="ru-RU"/>
        </w:rPr>
        <w:t>«</w:t>
      </w:r>
      <w:r w:rsidR="003B1DE0" w:rsidRPr="00CA1FB2">
        <w:rPr>
          <w:rFonts w:ascii="Times New Roman" w:hAnsi="Times New Roman"/>
          <w:sz w:val="28"/>
          <w:szCs w:val="28"/>
          <w:lang w:eastAsia="ru-RU"/>
        </w:rPr>
        <w:t xml:space="preserve">5. </w:t>
      </w:r>
      <w:r w:rsidR="008B3D18" w:rsidRPr="00CA1FB2">
        <w:rPr>
          <w:rFonts w:ascii="Times New Roman" w:hAnsi="Times New Roman"/>
          <w:sz w:val="28"/>
          <w:szCs w:val="28"/>
          <w:lang w:eastAsia="ru-RU"/>
        </w:rPr>
        <w:t>Уступка являющимся участником долевого строительства юридическим лицом прав требований по договору гражданам не допускается в случае</w:t>
      </w:r>
      <w:r w:rsidR="00CA1FB2" w:rsidRPr="00CA1FB2">
        <w:rPr>
          <w:rFonts w:ascii="Times New Roman" w:hAnsi="Times New Roman"/>
          <w:sz w:val="28"/>
          <w:szCs w:val="28"/>
          <w:lang w:eastAsia="ru-RU"/>
        </w:rPr>
        <w:t>,</w:t>
      </w:r>
      <w:r w:rsidR="008B3D18" w:rsidRPr="00CA1FB2">
        <w:rPr>
          <w:rFonts w:ascii="Times New Roman" w:hAnsi="Times New Roman"/>
          <w:sz w:val="28"/>
          <w:szCs w:val="28"/>
          <w:lang w:eastAsia="ru-RU"/>
        </w:rPr>
        <w:t xml:space="preserve"> если таким юридическим лицом договор заключен с застройщиком</w:t>
      </w:r>
      <w:r w:rsidR="00A97C22" w:rsidRPr="00CA1FB2">
        <w:rPr>
          <w:rFonts w:ascii="Times New Roman" w:hAnsi="Times New Roman"/>
          <w:sz w:val="28"/>
          <w:szCs w:val="28"/>
          <w:lang w:eastAsia="ru-RU"/>
        </w:rPr>
        <w:t xml:space="preserve">, </w:t>
      </w:r>
      <w:r w:rsidR="00A97C22" w:rsidRPr="00CA1FB2">
        <w:rPr>
          <w:rFonts w:ascii="Times New Roman" w:hAnsi="Times New Roman"/>
          <w:sz w:val="28"/>
        </w:rPr>
        <w:t>не имеющим права привлекать денежные средства граждан – участников долевого строительства на строительство (создание) многоквартирных домов в соответствии с частью 2</w:t>
      </w:r>
      <w:r w:rsidR="00A97C22" w:rsidRPr="00CA1FB2">
        <w:rPr>
          <w:rFonts w:ascii="Times New Roman" w:hAnsi="Times New Roman"/>
          <w:sz w:val="28"/>
          <w:vertAlign w:val="superscript"/>
        </w:rPr>
        <w:t xml:space="preserve">2 </w:t>
      </w:r>
      <w:r w:rsidR="00A97C22" w:rsidRPr="00CA1FB2">
        <w:rPr>
          <w:rFonts w:ascii="Times New Roman" w:hAnsi="Times New Roman"/>
          <w:sz w:val="28"/>
        </w:rPr>
        <w:t>статьи 3 настоящего Федерального закона</w:t>
      </w:r>
      <w:r w:rsidR="008B3D18" w:rsidRPr="00CA1FB2">
        <w:rPr>
          <w:rFonts w:ascii="Times New Roman" w:hAnsi="Times New Roman"/>
          <w:sz w:val="28"/>
        </w:rPr>
        <w:t>.</w:t>
      </w:r>
    </w:p>
    <w:p w:rsidR="009A2637" w:rsidRPr="00CA1FB2" w:rsidRDefault="008B3D18" w:rsidP="008B3D18">
      <w:pPr>
        <w:spacing w:after="0" w:line="480" w:lineRule="auto"/>
        <w:ind w:firstLine="709"/>
        <w:jc w:val="both"/>
        <w:rPr>
          <w:rFonts w:ascii="Times New Roman" w:hAnsi="Times New Roman"/>
          <w:sz w:val="28"/>
          <w:szCs w:val="28"/>
          <w:lang w:eastAsia="ru-RU"/>
        </w:rPr>
      </w:pPr>
      <w:r w:rsidRPr="00CA1FB2">
        <w:rPr>
          <w:rFonts w:ascii="Times New Roman" w:hAnsi="Times New Roman"/>
          <w:sz w:val="28"/>
        </w:rPr>
        <w:t xml:space="preserve">6. </w:t>
      </w:r>
      <w:r w:rsidRPr="00CA1FB2">
        <w:rPr>
          <w:rFonts w:ascii="Times New Roman" w:hAnsi="Times New Roman"/>
          <w:sz w:val="28"/>
          <w:szCs w:val="28"/>
          <w:lang w:eastAsia="ru-RU"/>
        </w:rPr>
        <w:t>Уступка являющимся участником долевого строительства гражданином или юридическим лицом прав требований по договору гражданам не допускается в случае</w:t>
      </w:r>
      <w:r w:rsidR="00CA1FB2" w:rsidRPr="00CA1FB2">
        <w:rPr>
          <w:rFonts w:ascii="Times New Roman" w:hAnsi="Times New Roman"/>
          <w:sz w:val="28"/>
          <w:szCs w:val="28"/>
          <w:lang w:eastAsia="ru-RU"/>
        </w:rPr>
        <w:t>,</w:t>
      </w:r>
      <w:r w:rsidRPr="00CA1FB2">
        <w:rPr>
          <w:rFonts w:ascii="Times New Roman" w:hAnsi="Times New Roman"/>
          <w:sz w:val="28"/>
          <w:szCs w:val="28"/>
          <w:lang w:eastAsia="ru-RU"/>
        </w:rPr>
        <w:t xml:space="preserve"> если таким гражданином или юридическим лицом договор заключен с застройщиком, </w:t>
      </w:r>
      <w:r w:rsidRPr="00CA1FB2">
        <w:rPr>
          <w:rFonts w:ascii="Times New Roman" w:hAnsi="Times New Roman"/>
          <w:sz w:val="28"/>
        </w:rPr>
        <w:t>не имеющим права привлекать денежные средства граждан – участников долевого строительства на строительство (создание) многоквартирных домов в соответствии с частью 2</w:t>
      </w:r>
      <w:r w:rsidRPr="00CA1FB2">
        <w:rPr>
          <w:rFonts w:ascii="Times New Roman" w:hAnsi="Times New Roman"/>
          <w:sz w:val="28"/>
          <w:vertAlign w:val="superscript"/>
        </w:rPr>
        <w:t xml:space="preserve">3 </w:t>
      </w:r>
      <w:r w:rsidRPr="00CA1FB2">
        <w:rPr>
          <w:rFonts w:ascii="Times New Roman" w:hAnsi="Times New Roman"/>
          <w:sz w:val="28"/>
        </w:rPr>
        <w:t>статьи 3 настоящего Федерального закона</w:t>
      </w:r>
      <w:r w:rsidR="00CA1FB2" w:rsidRPr="00CA1FB2">
        <w:rPr>
          <w:rFonts w:ascii="Times New Roman" w:hAnsi="Times New Roman"/>
          <w:sz w:val="28"/>
        </w:rPr>
        <w:t>.</w:t>
      </w:r>
      <w:r w:rsidRPr="00CA1FB2">
        <w:rPr>
          <w:rFonts w:ascii="Times New Roman" w:hAnsi="Times New Roman"/>
          <w:sz w:val="28"/>
        </w:rPr>
        <w:t>»</w:t>
      </w:r>
      <w:r w:rsidR="00CA1FB2" w:rsidRPr="00CA1FB2">
        <w:rPr>
          <w:rFonts w:ascii="Times New Roman" w:hAnsi="Times New Roman"/>
          <w:sz w:val="28"/>
        </w:rPr>
        <w:t>;</w:t>
      </w:r>
    </w:p>
    <w:p w:rsidR="000F42CC" w:rsidRDefault="00106A86" w:rsidP="00336D28">
      <w:pPr>
        <w:spacing w:after="0" w:line="48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00655A5E">
        <w:rPr>
          <w:rFonts w:ascii="Times New Roman" w:hAnsi="Times New Roman"/>
          <w:sz w:val="28"/>
          <w:szCs w:val="28"/>
          <w:lang w:eastAsia="ru-RU"/>
        </w:rPr>
        <w:t xml:space="preserve">) </w:t>
      </w:r>
      <w:r>
        <w:rPr>
          <w:rFonts w:ascii="Times New Roman" w:hAnsi="Times New Roman"/>
          <w:sz w:val="28"/>
          <w:szCs w:val="28"/>
          <w:lang w:eastAsia="ru-RU"/>
        </w:rPr>
        <w:t>в части 1</w:t>
      </w:r>
      <w:r w:rsidRPr="00106A86">
        <w:rPr>
          <w:rFonts w:ascii="Times New Roman" w:hAnsi="Times New Roman"/>
          <w:sz w:val="28"/>
          <w:szCs w:val="28"/>
          <w:vertAlign w:val="superscript"/>
          <w:lang w:eastAsia="ru-RU"/>
        </w:rPr>
        <w:t xml:space="preserve">2 </w:t>
      </w:r>
      <w:r w:rsidRPr="00CA1FB2">
        <w:rPr>
          <w:rFonts w:ascii="Times New Roman" w:hAnsi="Times New Roman"/>
          <w:sz w:val="28"/>
          <w:szCs w:val="28"/>
          <w:lang w:eastAsia="ru-RU"/>
        </w:rPr>
        <w:t xml:space="preserve">статьи 18 </w:t>
      </w:r>
      <w:r w:rsidR="00E672C5" w:rsidRPr="00CA1FB2">
        <w:rPr>
          <w:rFonts w:ascii="Times New Roman" w:hAnsi="Times New Roman"/>
          <w:sz w:val="28"/>
          <w:szCs w:val="28"/>
          <w:lang w:eastAsia="ru-RU"/>
        </w:rPr>
        <w:t xml:space="preserve">после слова «строительства» дополнить словами «и используемых застройщиком </w:t>
      </w:r>
      <w:r w:rsidR="008B3D18" w:rsidRPr="00CA1FB2">
        <w:rPr>
          <w:rFonts w:ascii="Times New Roman" w:hAnsi="Times New Roman"/>
          <w:sz w:val="28"/>
          <w:szCs w:val="28"/>
          <w:lang w:eastAsia="ru-RU"/>
        </w:rPr>
        <w:t>в целях, предусмотренных</w:t>
      </w:r>
      <w:r w:rsidR="00E672C5" w:rsidRPr="00CA1FB2">
        <w:rPr>
          <w:rFonts w:ascii="Times New Roman" w:hAnsi="Times New Roman"/>
          <w:sz w:val="28"/>
          <w:szCs w:val="28"/>
          <w:lang w:eastAsia="ru-RU"/>
        </w:rPr>
        <w:t xml:space="preserve"> частью 1 настоящей статьи», дополнить словами «</w:t>
      </w:r>
      <w:r w:rsidR="008B3D18" w:rsidRPr="00CA1FB2">
        <w:rPr>
          <w:rFonts w:ascii="Times New Roman" w:hAnsi="Times New Roman"/>
          <w:sz w:val="28"/>
          <w:szCs w:val="28"/>
          <w:lang w:eastAsia="ru-RU"/>
        </w:rPr>
        <w:t xml:space="preserve">, </w:t>
      </w:r>
      <w:r w:rsidR="00E672C5" w:rsidRPr="00CA1FB2">
        <w:rPr>
          <w:rFonts w:ascii="Times New Roman" w:hAnsi="Times New Roman"/>
          <w:sz w:val="28"/>
          <w:szCs w:val="28"/>
          <w:lang w:eastAsia="ru-RU"/>
        </w:rPr>
        <w:t xml:space="preserve">в соответствии с учетной </w:t>
      </w:r>
      <w:r w:rsidR="00E672C5" w:rsidRPr="00CA1FB2">
        <w:rPr>
          <w:rFonts w:ascii="Times New Roman" w:hAnsi="Times New Roman"/>
          <w:sz w:val="28"/>
          <w:szCs w:val="28"/>
          <w:lang w:eastAsia="ru-RU"/>
        </w:rPr>
        <w:lastRenderedPageBreak/>
        <w:t>политикой застройщика в порядке, установленном Федеральным законом</w:t>
      </w:r>
      <w:r w:rsidR="00E672C5" w:rsidRPr="00562CA6">
        <w:rPr>
          <w:rFonts w:ascii="Times New Roman" w:hAnsi="Times New Roman"/>
          <w:sz w:val="28"/>
          <w:szCs w:val="28"/>
          <w:lang w:eastAsia="ru-RU"/>
        </w:rPr>
        <w:t xml:space="preserve"> от 6 декабря 2011 г. </w:t>
      </w:r>
      <w:r w:rsidR="00E672C5">
        <w:rPr>
          <w:rFonts w:ascii="Times New Roman" w:hAnsi="Times New Roman"/>
          <w:sz w:val="28"/>
          <w:szCs w:val="28"/>
          <w:lang w:eastAsia="ru-RU"/>
        </w:rPr>
        <w:t>№</w:t>
      </w:r>
      <w:r w:rsidR="00E672C5" w:rsidRPr="00562CA6">
        <w:rPr>
          <w:rFonts w:ascii="Times New Roman" w:hAnsi="Times New Roman"/>
          <w:sz w:val="28"/>
          <w:szCs w:val="28"/>
          <w:lang w:eastAsia="ru-RU"/>
        </w:rPr>
        <w:t> 402-ФЗ</w:t>
      </w:r>
      <w:r w:rsidR="00E672C5">
        <w:rPr>
          <w:rFonts w:ascii="Times New Roman" w:hAnsi="Times New Roman"/>
          <w:sz w:val="28"/>
          <w:szCs w:val="28"/>
          <w:lang w:eastAsia="ru-RU"/>
        </w:rPr>
        <w:t xml:space="preserve"> </w:t>
      </w:r>
      <w:r w:rsidR="00E672C5" w:rsidRPr="00562CA6">
        <w:rPr>
          <w:rFonts w:ascii="Times New Roman" w:hAnsi="Times New Roman"/>
          <w:sz w:val="28"/>
          <w:szCs w:val="28"/>
          <w:lang w:eastAsia="ru-RU"/>
        </w:rPr>
        <w:t>"О бухгалтерском учете"</w:t>
      </w:r>
      <w:r w:rsidR="00AC43AE">
        <w:rPr>
          <w:rFonts w:ascii="Times New Roman" w:hAnsi="Times New Roman"/>
          <w:sz w:val="28"/>
          <w:szCs w:val="28"/>
          <w:lang w:eastAsia="ru-RU"/>
        </w:rPr>
        <w:t>;</w:t>
      </w:r>
      <w:r w:rsidR="00E672C5" w:rsidRPr="00562CA6">
        <w:rPr>
          <w:rFonts w:ascii="Times New Roman" w:hAnsi="Times New Roman"/>
          <w:sz w:val="28"/>
          <w:szCs w:val="28"/>
          <w:lang w:eastAsia="ru-RU"/>
        </w:rPr>
        <w:t>»</w:t>
      </w:r>
      <w:r w:rsidR="00655A5E" w:rsidRPr="00E672C5">
        <w:rPr>
          <w:rFonts w:ascii="Times New Roman" w:hAnsi="Times New Roman"/>
          <w:sz w:val="28"/>
          <w:szCs w:val="28"/>
          <w:lang w:eastAsia="ru-RU"/>
        </w:rPr>
        <w:t>;</w:t>
      </w:r>
    </w:p>
    <w:p w:rsidR="0098460A" w:rsidRDefault="00106A86" w:rsidP="00336D28">
      <w:pPr>
        <w:spacing w:after="0" w:line="48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000F42CC" w:rsidRPr="000F42CC">
        <w:rPr>
          <w:rFonts w:ascii="Times New Roman" w:hAnsi="Times New Roman"/>
          <w:sz w:val="28"/>
          <w:szCs w:val="28"/>
          <w:lang w:eastAsia="ru-RU"/>
        </w:rPr>
        <w:t xml:space="preserve">) </w:t>
      </w:r>
      <w:r>
        <w:rPr>
          <w:rFonts w:ascii="Times New Roman" w:hAnsi="Times New Roman"/>
          <w:sz w:val="28"/>
          <w:szCs w:val="28"/>
          <w:lang w:eastAsia="ru-RU"/>
        </w:rPr>
        <w:t>часть 3 статьи 18</w:t>
      </w:r>
      <w:r w:rsidRPr="00106A86">
        <w:rPr>
          <w:rFonts w:ascii="Times New Roman" w:hAnsi="Times New Roman"/>
          <w:sz w:val="28"/>
          <w:szCs w:val="28"/>
          <w:vertAlign w:val="superscript"/>
          <w:lang w:eastAsia="ru-RU"/>
        </w:rPr>
        <w:t>1</w:t>
      </w:r>
      <w:r>
        <w:rPr>
          <w:rFonts w:ascii="Times New Roman" w:hAnsi="Times New Roman"/>
          <w:sz w:val="28"/>
          <w:szCs w:val="28"/>
          <w:lang w:eastAsia="ru-RU"/>
        </w:rPr>
        <w:t xml:space="preserve"> </w:t>
      </w:r>
      <w:r w:rsidR="000F42CC" w:rsidRPr="000F42CC">
        <w:rPr>
          <w:rFonts w:ascii="Times New Roman" w:hAnsi="Times New Roman"/>
          <w:sz w:val="28"/>
          <w:szCs w:val="28"/>
          <w:lang w:eastAsia="ru-RU"/>
        </w:rPr>
        <w:t>после слова «предусмотрены» дополнить словами «нормативным правовым актом органа государственной власти, муниципальным правовым актом,»;</w:t>
      </w:r>
    </w:p>
    <w:p w:rsidR="00AC43AE" w:rsidRDefault="00106A86" w:rsidP="00336D28">
      <w:pPr>
        <w:spacing w:after="0" w:line="48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AC43AE">
        <w:rPr>
          <w:rFonts w:ascii="Times New Roman" w:hAnsi="Times New Roman"/>
          <w:sz w:val="28"/>
          <w:szCs w:val="28"/>
          <w:lang w:eastAsia="ru-RU"/>
        </w:rPr>
        <w:t xml:space="preserve">) </w:t>
      </w:r>
      <w:r>
        <w:rPr>
          <w:rFonts w:ascii="Times New Roman" w:hAnsi="Times New Roman"/>
          <w:sz w:val="28"/>
          <w:szCs w:val="28"/>
          <w:lang w:eastAsia="ru-RU"/>
        </w:rPr>
        <w:t xml:space="preserve">в пункте 1 части 1 статьи 20 </w:t>
      </w:r>
      <w:r w:rsidR="00AC43AE">
        <w:rPr>
          <w:rFonts w:ascii="Times New Roman" w:hAnsi="Times New Roman"/>
          <w:sz w:val="28"/>
          <w:szCs w:val="28"/>
          <w:lang w:eastAsia="ru-RU"/>
        </w:rPr>
        <w:t>слова «а также» заменить словами «о наименовании, месте нахождения управляющей организации, если полномочия единоличного исполнительного органа застройщика переданы управляющей организации, а также»;</w:t>
      </w:r>
    </w:p>
    <w:p w:rsidR="00106A86" w:rsidRPr="00106A86" w:rsidRDefault="00106A86" w:rsidP="00C67D1E">
      <w:pPr>
        <w:spacing w:after="0" w:line="480" w:lineRule="auto"/>
        <w:ind w:firstLine="709"/>
        <w:jc w:val="both"/>
        <w:rPr>
          <w:rFonts w:ascii="Times New Roman" w:hAnsi="Times New Roman"/>
          <w:sz w:val="28"/>
          <w:szCs w:val="28"/>
          <w:lang w:eastAsia="ru-RU"/>
        </w:rPr>
      </w:pPr>
      <w:r w:rsidRPr="00106A86">
        <w:rPr>
          <w:rFonts w:ascii="Times New Roman" w:hAnsi="Times New Roman"/>
          <w:sz w:val="28"/>
          <w:szCs w:val="28"/>
          <w:lang w:eastAsia="ru-RU"/>
        </w:rPr>
        <w:t>8</w:t>
      </w:r>
      <w:r w:rsidR="001D0FCD" w:rsidRPr="00106A86">
        <w:rPr>
          <w:rFonts w:ascii="Times New Roman" w:hAnsi="Times New Roman"/>
          <w:sz w:val="28"/>
          <w:szCs w:val="28"/>
          <w:lang w:eastAsia="ru-RU"/>
        </w:rPr>
        <w:t xml:space="preserve">) </w:t>
      </w:r>
      <w:r w:rsidRPr="00106A86">
        <w:rPr>
          <w:rFonts w:ascii="Times New Roman" w:hAnsi="Times New Roman"/>
          <w:sz w:val="28"/>
          <w:szCs w:val="28"/>
          <w:lang w:eastAsia="ru-RU"/>
        </w:rPr>
        <w:t>в части 1 статьи 21:</w:t>
      </w:r>
    </w:p>
    <w:p w:rsidR="00C67D1E" w:rsidRDefault="00106A86" w:rsidP="00C67D1E">
      <w:pPr>
        <w:spacing w:after="0" w:line="480" w:lineRule="auto"/>
        <w:ind w:firstLine="709"/>
        <w:jc w:val="both"/>
        <w:rPr>
          <w:rFonts w:ascii="Times New Roman" w:hAnsi="Times New Roman"/>
          <w:sz w:val="28"/>
          <w:szCs w:val="28"/>
          <w:lang w:eastAsia="ru-RU"/>
        </w:rPr>
      </w:pPr>
      <w:r w:rsidRPr="00E20DC9">
        <w:rPr>
          <w:rFonts w:ascii="Times New Roman" w:hAnsi="Times New Roman"/>
          <w:sz w:val="28"/>
          <w:szCs w:val="28"/>
          <w:lang w:eastAsia="ru-RU"/>
        </w:rPr>
        <w:t xml:space="preserve">а) в пункте 7 </w:t>
      </w:r>
      <w:r w:rsidR="001D0FCD" w:rsidRPr="00E20DC9">
        <w:rPr>
          <w:rFonts w:ascii="Times New Roman" w:hAnsi="Times New Roman"/>
          <w:sz w:val="28"/>
          <w:szCs w:val="28"/>
          <w:lang w:eastAsia="ru-RU"/>
        </w:rPr>
        <w:t>слова «</w:t>
      </w:r>
      <w:r w:rsidR="00C70AC1">
        <w:rPr>
          <w:rFonts w:ascii="Times New Roman" w:hAnsi="Times New Roman"/>
          <w:sz w:val="28"/>
          <w:szCs w:val="28"/>
          <w:lang w:eastAsia="ru-RU"/>
        </w:rPr>
        <w:t xml:space="preserve">а также об </w:t>
      </w:r>
      <w:r w:rsidR="001D0FCD" w:rsidRPr="00E20DC9">
        <w:rPr>
          <w:rFonts w:ascii="Times New Roman" w:hAnsi="Times New Roman"/>
          <w:sz w:val="28"/>
          <w:szCs w:val="28"/>
          <w:lang w:eastAsia="ru-RU"/>
        </w:rPr>
        <w:t>их основных характеристиках» заменить словами «</w:t>
      </w:r>
      <w:r w:rsidR="00C70AC1" w:rsidRPr="00D60DF1">
        <w:rPr>
          <w:rFonts w:ascii="Times New Roman" w:hAnsi="Times New Roman"/>
          <w:sz w:val="28"/>
          <w:szCs w:val="28"/>
          <w:lang w:eastAsia="ru-RU"/>
        </w:rPr>
        <w:t xml:space="preserve">об </w:t>
      </w:r>
      <w:r w:rsidR="00926244" w:rsidRPr="00D60DF1">
        <w:rPr>
          <w:rFonts w:ascii="Times New Roman" w:hAnsi="Times New Roman"/>
          <w:sz w:val="28"/>
          <w:szCs w:val="28"/>
          <w:lang w:eastAsia="ru-RU"/>
        </w:rPr>
        <w:t>этаже, на котором</w:t>
      </w:r>
      <w:r w:rsidR="00C70AC1" w:rsidRPr="00D60DF1">
        <w:rPr>
          <w:rFonts w:ascii="Times New Roman" w:hAnsi="Times New Roman"/>
          <w:sz w:val="28"/>
          <w:szCs w:val="28"/>
          <w:lang w:eastAsia="ru-RU"/>
        </w:rPr>
        <w:t xml:space="preserve"> они</w:t>
      </w:r>
      <w:r w:rsidR="00926244" w:rsidRPr="00D60DF1">
        <w:rPr>
          <w:rFonts w:ascii="Times New Roman" w:hAnsi="Times New Roman"/>
          <w:sz w:val="28"/>
          <w:szCs w:val="28"/>
          <w:lang w:eastAsia="ru-RU"/>
        </w:rPr>
        <w:t xml:space="preserve"> расположены, </w:t>
      </w:r>
      <w:r w:rsidR="001D0FCD" w:rsidRPr="00D60DF1">
        <w:rPr>
          <w:rFonts w:ascii="Times New Roman" w:hAnsi="Times New Roman"/>
          <w:sz w:val="28"/>
          <w:szCs w:val="28"/>
          <w:lang w:eastAsia="ru-RU"/>
        </w:rPr>
        <w:t>общей площади</w:t>
      </w:r>
      <w:r w:rsidR="00C70AC1" w:rsidRPr="00D60DF1">
        <w:rPr>
          <w:rFonts w:ascii="Times New Roman" w:hAnsi="Times New Roman"/>
          <w:sz w:val="28"/>
          <w:szCs w:val="28"/>
          <w:lang w:eastAsia="ru-RU"/>
        </w:rPr>
        <w:t xml:space="preserve"> </w:t>
      </w:r>
      <w:r w:rsidR="001D0FCD" w:rsidRPr="00D60DF1">
        <w:rPr>
          <w:rFonts w:ascii="Times New Roman" w:hAnsi="Times New Roman"/>
          <w:sz w:val="28"/>
          <w:szCs w:val="28"/>
          <w:lang w:eastAsia="ru-RU"/>
        </w:rPr>
        <w:t xml:space="preserve"> таких жилых помещений</w:t>
      </w:r>
      <w:r w:rsidRPr="00D60DF1">
        <w:rPr>
          <w:rFonts w:ascii="Times New Roman" w:hAnsi="Times New Roman"/>
          <w:sz w:val="28"/>
          <w:szCs w:val="28"/>
          <w:lang w:eastAsia="ru-RU"/>
        </w:rPr>
        <w:t xml:space="preserve"> и о площади таких нежилых помещений,</w:t>
      </w:r>
      <w:r w:rsidR="00D60DF1" w:rsidRPr="00D60DF1">
        <w:rPr>
          <w:rFonts w:ascii="Times New Roman" w:hAnsi="Times New Roman"/>
          <w:sz w:val="28"/>
          <w:szCs w:val="28"/>
          <w:lang w:eastAsia="ru-RU"/>
        </w:rPr>
        <w:t xml:space="preserve"> </w:t>
      </w:r>
      <w:r w:rsidR="00C70AC1" w:rsidRPr="00D60DF1">
        <w:rPr>
          <w:rFonts w:ascii="Times New Roman" w:hAnsi="Times New Roman"/>
          <w:sz w:val="28"/>
          <w:szCs w:val="28"/>
          <w:lang w:eastAsia="ru-RU"/>
        </w:rPr>
        <w:t>а также о</w:t>
      </w:r>
      <w:r w:rsidRPr="00D60DF1">
        <w:rPr>
          <w:rFonts w:ascii="Times New Roman" w:hAnsi="Times New Roman"/>
          <w:sz w:val="28"/>
          <w:szCs w:val="28"/>
          <w:lang w:eastAsia="ru-RU"/>
        </w:rPr>
        <w:t xml:space="preserve"> </w:t>
      </w:r>
      <w:r w:rsidR="00926244" w:rsidRPr="00D60DF1">
        <w:rPr>
          <w:rFonts w:ascii="Times New Roman" w:hAnsi="Times New Roman"/>
          <w:sz w:val="28"/>
          <w:szCs w:val="28"/>
          <w:lang w:eastAsia="ru-RU"/>
        </w:rPr>
        <w:t xml:space="preserve">количестве комнат в </w:t>
      </w:r>
      <w:r w:rsidR="00C70AC1" w:rsidRPr="00D60DF1">
        <w:rPr>
          <w:rFonts w:ascii="Times New Roman" w:hAnsi="Times New Roman"/>
          <w:sz w:val="28"/>
          <w:szCs w:val="28"/>
          <w:lang w:eastAsia="ru-RU"/>
        </w:rPr>
        <w:t xml:space="preserve">указанных </w:t>
      </w:r>
      <w:r w:rsidRPr="00D60DF1">
        <w:rPr>
          <w:rFonts w:ascii="Times New Roman" w:hAnsi="Times New Roman"/>
          <w:sz w:val="28"/>
          <w:szCs w:val="28"/>
          <w:lang w:eastAsia="ru-RU"/>
        </w:rPr>
        <w:t>жилых помещениях</w:t>
      </w:r>
      <w:r w:rsidR="00926244" w:rsidRPr="00D60DF1">
        <w:rPr>
          <w:rFonts w:ascii="Times New Roman" w:hAnsi="Times New Roman"/>
          <w:sz w:val="28"/>
          <w:szCs w:val="28"/>
          <w:lang w:eastAsia="ru-RU"/>
        </w:rPr>
        <w:t>,</w:t>
      </w:r>
      <w:r w:rsidR="004832F1" w:rsidRPr="00D60DF1">
        <w:rPr>
          <w:rFonts w:ascii="Times New Roman" w:hAnsi="Times New Roman"/>
          <w:sz w:val="28"/>
          <w:szCs w:val="28"/>
          <w:lang w:eastAsia="ru-RU"/>
        </w:rPr>
        <w:t xml:space="preserve"> о</w:t>
      </w:r>
      <w:r w:rsidR="00926244" w:rsidRPr="00D60DF1">
        <w:rPr>
          <w:rFonts w:ascii="Times New Roman" w:hAnsi="Times New Roman"/>
          <w:sz w:val="28"/>
          <w:szCs w:val="28"/>
          <w:lang w:eastAsia="ru-RU"/>
        </w:rPr>
        <w:t xml:space="preserve"> </w:t>
      </w:r>
      <w:r w:rsidR="00AC43AE" w:rsidRPr="00D60DF1">
        <w:rPr>
          <w:rFonts w:ascii="Times New Roman" w:hAnsi="Times New Roman"/>
          <w:sz w:val="28"/>
          <w:szCs w:val="28"/>
          <w:lang w:eastAsia="ru-RU"/>
        </w:rPr>
        <w:t xml:space="preserve">наличии </w:t>
      </w:r>
      <w:r w:rsidR="00CC1B19" w:rsidRPr="00D60DF1">
        <w:rPr>
          <w:rFonts w:ascii="Times New Roman" w:hAnsi="Times New Roman"/>
          <w:sz w:val="28"/>
          <w:szCs w:val="28"/>
          <w:lang w:eastAsia="ru-RU"/>
        </w:rPr>
        <w:t xml:space="preserve">в </w:t>
      </w:r>
      <w:r w:rsidR="004832F1" w:rsidRPr="00D60DF1">
        <w:rPr>
          <w:rFonts w:ascii="Times New Roman" w:hAnsi="Times New Roman"/>
          <w:sz w:val="28"/>
          <w:szCs w:val="28"/>
          <w:lang w:eastAsia="ru-RU"/>
        </w:rPr>
        <w:t xml:space="preserve">них </w:t>
      </w:r>
      <w:r w:rsidR="00AC43AE" w:rsidRPr="00D60DF1">
        <w:rPr>
          <w:rFonts w:ascii="Times New Roman" w:hAnsi="Times New Roman"/>
          <w:sz w:val="28"/>
          <w:szCs w:val="28"/>
          <w:lang w:eastAsia="ru-RU"/>
        </w:rPr>
        <w:t>лоджий, балконов, террас</w:t>
      </w:r>
      <w:r w:rsidR="004832F1" w:rsidRPr="00D60DF1">
        <w:rPr>
          <w:rFonts w:ascii="Times New Roman" w:hAnsi="Times New Roman"/>
          <w:sz w:val="28"/>
          <w:szCs w:val="28"/>
          <w:lang w:eastAsia="ru-RU"/>
        </w:rPr>
        <w:t xml:space="preserve"> и о количестве таких лоджий, балконов,</w:t>
      </w:r>
      <w:r w:rsidR="004832F1">
        <w:rPr>
          <w:rFonts w:ascii="Times New Roman" w:hAnsi="Times New Roman"/>
          <w:sz w:val="28"/>
          <w:szCs w:val="28"/>
          <w:lang w:eastAsia="ru-RU"/>
        </w:rPr>
        <w:t xml:space="preserve"> террас</w:t>
      </w:r>
      <w:r w:rsidR="001D0FCD" w:rsidRPr="00E20DC9">
        <w:rPr>
          <w:rFonts w:ascii="Times New Roman" w:hAnsi="Times New Roman"/>
          <w:sz w:val="28"/>
          <w:szCs w:val="28"/>
          <w:lang w:eastAsia="ru-RU"/>
        </w:rPr>
        <w:t>»;</w:t>
      </w:r>
    </w:p>
    <w:p w:rsidR="001D0FCD" w:rsidRPr="000F42CC" w:rsidRDefault="00106A86" w:rsidP="00336D28">
      <w:pPr>
        <w:spacing w:after="0" w:line="480" w:lineRule="auto"/>
        <w:ind w:firstLine="709"/>
        <w:jc w:val="both"/>
        <w:rPr>
          <w:rFonts w:ascii="Times New Roman" w:hAnsi="Times New Roman"/>
          <w:sz w:val="28"/>
          <w:szCs w:val="28"/>
          <w:lang w:eastAsia="ru-RU"/>
        </w:rPr>
      </w:pPr>
      <w:r>
        <w:rPr>
          <w:rFonts w:ascii="Times New Roman" w:hAnsi="Times New Roman"/>
          <w:sz w:val="28"/>
          <w:szCs w:val="28"/>
          <w:lang w:eastAsia="ru-RU"/>
        </w:rPr>
        <w:t>б) пункт 8 изложить в следующей р</w:t>
      </w:r>
      <w:r w:rsidR="001D0FCD">
        <w:rPr>
          <w:rFonts w:ascii="Times New Roman" w:hAnsi="Times New Roman"/>
          <w:sz w:val="28"/>
          <w:szCs w:val="28"/>
          <w:lang w:eastAsia="ru-RU"/>
        </w:rPr>
        <w:t xml:space="preserve">едакции: </w:t>
      </w:r>
    </w:p>
    <w:p w:rsidR="001D0FCD" w:rsidRDefault="001D0FCD" w:rsidP="001D0FCD">
      <w:pPr>
        <w:spacing w:after="0" w:line="480" w:lineRule="auto"/>
        <w:ind w:firstLine="709"/>
        <w:jc w:val="both"/>
        <w:rPr>
          <w:rFonts w:ascii="Times New Roman" w:hAnsi="Times New Roman"/>
          <w:sz w:val="28"/>
          <w:szCs w:val="28"/>
          <w:lang w:eastAsia="ru-RU"/>
        </w:rPr>
      </w:pPr>
      <w:r>
        <w:rPr>
          <w:rFonts w:ascii="Times New Roman" w:hAnsi="Times New Roman"/>
          <w:sz w:val="28"/>
          <w:szCs w:val="28"/>
          <w:lang w:eastAsia="ru-RU"/>
        </w:rPr>
        <w:t>«8) о составе общего имущества в строящемся (создаваемом) в рамках проекта строительства многоквартирном доме и (или) ином объекте недвижимости (перечень помещений общего пользования с указанием их назначения и площади, перечень технологического и инженерного оборудования, предназначенного для обслуживания более чем одного помещения в данном доме и (или) ином объекте недвижимости);»</w:t>
      </w:r>
      <w:r w:rsidR="00106A86">
        <w:rPr>
          <w:rFonts w:ascii="Times New Roman" w:hAnsi="Times New Roman"/>
          <w:sz w:val="28"/>
          <w:szCs w:val="28"/>
          <w:lang w:eastAsia="ru-RU"/>
        </w:rPr>
        <w:t>.</w:t>
      </w:r>
    </w:p>
    <w:p w:rsidR="00106A86" w:rsidRPr="00106A86" w:rsidRDefault="00106A86" w:rsidP="001D0FCD">
      <w:pPr>
        <w:spacing w:after="0" w:line="480" w:lineRule="auto"/>
        <w:ind w:firstLine="709"/>
        <w:jc w:val="both"/>
        <w:rPr>
          <w:rFonts w:ascii="Times New Roman" w:hAnsi="Times New Roman"/>
          <w:b/>
          <w:sz w:val="28"/>
        </w:rPr>
      </w:pPr>
      <w:r w:rsidRPr="00106A86">
        <w:rPr>
          <w:rFonts w:ascii="Times New Roman" w:hAnsi="Times New Roman"/>
          <w:b/>
          <w:sz w:val="28"/>
          <w:szCs w:val="28"/>
          <w:lang w:eastAsia="ru-RU"/>
        </w:rPr>
        <w:lastRenderedPageBreak/>
        <w:t>Статья 2</w:t>
      </w:r>
    </w:p>
    <w:p w:rsidR="000F42CC" w:rsidRPr="000F42CC" w:rsidRDefault="00106A86" w:rsidP="000F42CC">
      <w:pPr>
        <w:spacing w:after="0" w:line="480" w:lineRule="auto"/>
        <w:ind w:firstLine="709"/>
        <w:jc w:val="both"/>
        <w:rPr>
          <w:rFonts w:ascii="Times New Roman" w:hAnsi="Times New Roman"/>
          <w:sz w:val="28"/>
          <w:szCs w:val="28"/>
          <w:lang w:eastAsia="ru-RU"/>
        </w:rPr>
      </w:pPr>
      <w:r>
        <w:rPr>
          <w:rFonts w:ascii="Times New Roman" w:hAnsi="Times New Roman"/>
          <w:sz w:val="28"/>
          <w:szCs w:val="28"/>
          <w:lang w:eastAsia="ru-RU"/>
        </w:rPr>
        <w:t>Статью 42</w:t>
      </w:r>
      <w:r w:rsidRPr="00106A86">
        <w:rPr>
          <w:rFonts w:ascii="Times New Roman" w:hAnsi="Times New Roman"/>
          <w:sz w:val="28"/>
          <w:szCs w:val="28"/>
          <w:lang w:eastAsia="ru-RU"/>
        </w:rPr>
        <w:t xml:space="preserve"> </w:t>
      </w:r>
      <w:hyperlink r:id="rId9" w:history="1">
        <w:r w:rsidRPr="00106A86">
          <w:rPr>
            <w:rFonts w:ascii="Times New Roman" w:hAnsi="Times New Roman"/>
            <w:sz w:val="28"/>
            <w:szCs w:val="28"/>
            <w:lang w:eastAsia="ru-RU"/>
          </w:rPr>
          <w:t>Федеральн</w:t>
        </w:r>
        <w:r>
          <w:rPr>
            <w:rFonts w:ascii="Times New Roman" w:hAnsi="Times New Roman"/>
            <w:sz w:val="28"/>
            <w:szCs w:val="28"/>
            <w:lang w:eastAsia="ru-RU"/>
          </w:rPr>
          <w:t>ого</w:t>
        </w:r>
        <w:r w:rsidRPr="00106A86">
          <w:rPr>
            <w:rFonts w:ascii="Times New Roman" w:hAnsi="Times New Roman"/>
            <w:sz w:val="28"/>
            <w:szCs w:val="28"/>
            <w:lang w:eastAsia="ru-RU"/>
          </w:rPr>
          <w:t xml:space="preserve"> </w:t>
        </w:r>
        <w:r>
          <w:rPr>
            <w:rFonts w:ascii="Times New Roman" w:hAnsi="Times New Roman"/>
            <w:sz w:val="28"/>
            <w:szCs w:val="28"/>
            <w:lang w:eastAsia="ru-RU"/>
          </w:rPr>
          <w:t>закона</w:t>
        </w:r>
      </w:hyperlink>
      <w:r w:rsidRPr="00106A86">
        <w:rPr>
          <w:rFonts w:ascii="Times New Roman" w:hAnsi="Times New Roman"/>
          <w:sz w:val="28"/>
          <w:szCs w:val="28"/>
          <w:lang w:eastAsia="ru-RU"/>
        </w:rPr>
        <w:t xml:space="preserve"> от 13 июля 2015 года </w:t>
      </w:r>
      <w:r>
        <w:rPr>
          <w:rFonts w:ascii="Times New Roman" w:hAnsi="Times New Roman"/>
          <w:sz w:val="28"/>
          <w:szCs w:val="28"/>
          <w:lang w:eastAsia="ru-RU"/>
        </w:rPr>
        <w:t>№</w:t>
      </w:r>
      <w:r w:rsidRPr="00106A86">
        <w:rPr>
          <w:rFonts w:ascii="Times New Roman" w:hAnsi="Times New Roman"/>
          <w:sz w:val="28"/>
          <w:szCs w:val="28"/>
          <w:lang w:eastAsia="ru-RU"/>
        </w:rPr>
        <w:t xml:space="preserve"> 218-ФЗ "О государственной регистрации недвижимости" (Собрание законодательства Российской Федерации, </w:t>
      </w:r>
      <w:r w:rsidR="005407B9" w:rsidRPr="005407B9">
        <w:rPr>
          <w:rFonts w:ascii="Times New Roman" w:hAnsi="Times New Roman"/>
          <w:sz w:val="28"/>
          <w:szCs w:val="28"/>
          <w:lang w:eastAsia="ru-RU"/>
        </w:rPr>
        <w:t xml:space="preserve">2015 г. </w:t>
      </w:r>
      <w:r w:rsidR="005407B9">
        <w:rPr>
          <w:rFonts w:ascii="Times New Roman" w:hAnsi="Times New Roman"/>
          <w:sz w:val="28"/>
          <w:szCs w:val="28"/>
          <w:lang w:eastAsia="ru-RU"/>
        </w:rPr>
        <w:t>№</w:t>
      </w:r>
      <w:r w:rsidR="005407B9" w:rsidRPr="005407B9">
        <w:rPr>
          <w:rFonts w:ascii="Times New Roman" w:hAnsi="Times New Roman"/>
          <w:sz w:val="28"/>
          <w:szCs w:val="28"/>
          <w:lang w:eastAsia="ru-RU"/>
        </w:rPr>
        <w:t xml:space="preserve"> 29</w:t>
      </w:r>
      <w:r w:rsidR="005407B9">
        <w:rPr>
          <w:rFonts w:ascii="Times New Roman" w:hAnsi="Times New Roman"/>
          <w:sz w:val="28"/>
          <w:szCs w:val="28"/>
          <w:lang w:eastAsia="ru-RU"/>
        </w:rPr>
        <w:t>,</w:t>
      </w:r>
      <w:r w:rsidR="005407B9" w:rsidRPr="005407B9">
        <w:rPr>
          <w:rFonts w:ascii="Times New Roman" w:hAnsi="Times New Roman"/>
          <w:sz w:val="28"/>
          <w:szCs w:val="28"/>
          <w:lang w:eastAsia="ru-RU"/>
        </w:rPr>
        <w:t xml:space="preserve"> ст. 4344</w:t>
      </w:r>
      <w:r w:rsidRPr="00106A86">
        <w:rPr>
          <w:rFonts w:ascii="Times New Roman" w:hAnsi="Times New Roman"/>
          <w:sz w:val="28"/>
          <w:szCs w:val="28"/>
          <w:lang w:eastAsia="ru-RU"/>
        </w:rPr>
        <w:t xml:space="preserve">) </w:t>
      </w:r>
      <w:bookmarkStart w:id="1" w:name="sub_10115"/>
      <w:r w:rsidR="000F42CC" w:rsidRPr="000F42CC">
        <w:rPr>
          <w:rFonts w:ascii="Times New Roman" w:hAnsi="Times New Roman"/>
          <w:sz w:val="28"/>
          <w:szCs w:val="28"/>
          <w:lang w:eastAsia="ru-RU"/>
        </w:rPr>
        <w:t>дополнить частями 6 и 7 следующего содержания:</w:t>
      </w:r>
    </w:p>
    <w:p w:rsidR="000F42CC" w:rsidRPr="000F42CC" w:rsidRDefault="000F42CC" w:rsidP="000F42CC">
      <w:pPr>
        <w:spacing w:after="0" w:line="480" w:lineRule="auto"/>
        <w:ind w:firstLine="709"/>
        <w:jc w:val="both"/>
        <w:rPr>
          <w:rFonts w:ascii="Times New Roman" w:hAnsi="Times New Roman"/>
          <w:sz w:val="28"/>
          <w:szCs w:val="28"/>
          <w:lang w:eastAsia="ru-RU"/>
        </w:rPr>
      </w:pPr>
      <w:r w:rsidRPr="000F42CC">
        <w:rPr>
          <w:rFonts w:ascii="Times New Roman" w:hAnsi="Times New Roman"/>
          <w:sz w:val="28"/>
          <w:szCs w:val="28"/>
          <w:lang w:eastAsia="ru-RU"/>
        </w:rPr>
        <w:t>«6. Государственная регистрация права общей долевой собственности участников долевого строительства многоквартирных домов и (или) иных объектов недвижимости, заключивших с застройщиком соглашения о возникновении у</w:t>
      </w:r>
      <w:r w:rsidR="002115D5">
        <w:rPr>
          <w:rFonts w:ascii="Times New Roman" w:hAnsi="Times New Roman"/>
          <w:sz w:val="28"/>
          <w:szCs w:val="28"/>
          <w:lang w:eastAsia="ru-RU"/>
        </w:rPr>
        <w:t xml:space="preserve"> каждого из указанных</w:t>
      </w:r>
      <w:r w:rsidRPr="000F42CC">
        <w:rPr>
          <w:rFonts w:ascii="Times New Roman" w:hAnsi="Times New Roman"/>
          <w:sz w:val="28"/>
          <w:szCs w:val="28"/>
          <w:lang w:eastAsia="ru-RU"/>
        </w:rPr>
        <w:t xml:space="preserve"> </w:t>
      </w:r>
      <w:r w:rsidRPr="009D672E">
        <w:rPr>
          <w:rFonts w:ascii="Times New Roman" w:hAnsi="Times New Roman"/>
          <w:sz w:val="28"/>
          <w:szCs w:val="28"/>
          <w:lang w:eastAsia="ru-RU"/>
        </w:rPr>
        <w:t>участник</w:t>
      </w:r>
      <w:r w:rsidR="002115D5" w:rsidRPr="009D672E">
        <w:rPr>
          <w:rFonts w:ascii="Times New Roman" w:hAnsi="Times New Roman"/>
          <w:sz w:val="28"/>
          <w:szCs w:val="28"/>
          <w:lang w:eastAsia="ru-RU"/>
        </w:rPr>
        <w:t>ов</w:t>
      </w:r>
      <w:r w:rsidRPr="009D672E">
        <w:rPr>
          <w:rFonts w:ascii="Times New Roman" w:hAnsi="Times New Roman"/>
          <w:sz w:val="28"/>
          <w:szCs w:val="28"/>
          <w:lang w:eastAsia="ru-RU"/>
        </w:rPr>
        <w:t xml:space="preserve"> долевого строительства доли в праве общей долевой собственности </w:t>
      </w:r>
      <w:r w:rsidR="002115D5" w:rsidRPr="009D672E">
        <w:rPr>
          <w:rFonts w:ascii="Times New Roman" w:hAnsi="Times New Roman"/>
          <w:sz w:val="28"/>
          <w:szCs w:val="28"/>
          <w:lang w:eastAsia="ru-RU"/>
        </w:rPr>
        <w:t>на объект недвижимости</w:t>
      </w:r>
      <w:r w:rsidR="002115D5" w:rsidRPr="000F42CC">
        <w:rPr>
          <w:rFonts w:ascii="Times New Roman" w:hAnsi="Times New Roman"/>
          <w:sz w:val="28"/>
          <w:szCs w:val="28"/>
          <w:lang w:eastAsia="ru-RU"/>
        </w:rPr>
        <w:t>, являющийся объектом социальной инфраструктуры</w:t>
      </w:r>
      <w:r w:rsidRPr="000F42CC">
        <w:rPr>
          <w:rFonts w:ascii="Times New Roman" w:hAnsi="Times New Roman"/>
          <w:sz w:val="28"/>
          <w:szCs w:val="28"/>
          <w:lang w:eastAsia="ru-RU"/>
        </w:rPr>
        <w:t>, осуществляется на основании заявления застройщика и всех указанных участников долевого строительства. В заявлении на государственную регистрацию права общей долевой собственности застройщиком подтверждается, что</w:t>
      </w:r>
      <w:r w:rsidR="002115D5">
        <w:rPr>
          <w:rFonts w:ascii="Times New Roman" w:hAnsi="Times New Roman"/>
          <w:sz w:val="28"/>
          <w:szCs w:val="28"/>
          <w:lang w:eastAsia="ru-RU"/>
        </w:rPr>
        <w:t xml:space="preserve"> данный</w:t>
      </w:r>
      <w:r w:rsidRPr="000F42CC">
        <w:rPr>
          <w:rFonts w:ascii="Times New Roman" w:hAnsi="Times New Roman"/>
          <w:sz w:val="28"/>
          <w:szCs w:val="28"/>
          <w:lang w:eastAsia="ru-RU"/>
        </w:rPr>
        <w:t xml:space="preserve"> объект социальной инфраструктуры не подлежит безвозмездной передаче в государственную или муниципальную собственность, и доля общей площади жилых помещений, площади нежилых помещений, являющихся объектами долевого строительства по договорам участия в долевом строительстве, заключенным с указанными участниками долевого строительства, составляет не менее пятидесяти процентов от общей площади жилых помещений, площади нежилых помещений, являющихся объектами долевого строительства по всем договорам участия в долевом строительстве, </w:t>
      </w:r>
      <w:r w:rsidRPr="000F42CC">
        <w:rPr>
          <w:rFonts w:ascii="Times New Roman" w:hAnsi="Times New Roman"/>
          <w:sz w:val="28"/>
          <w:szCs w:val="28"/>
          <w:lang w:eastAsia="ru-RU"/>
        </w:rPr>
        <w:lastRenderedPageBreak/>
        <w:t xml:space="preserve">заключенным с участниками долевого строительства, денежные средства которых использовались застройщиком на возмещение затрат на строительство, реконструкцию такого объекта социальной инфраструктуры, на уплату процентов по целевому кредиту на его строительство, реконструкцию. Распределение долей в праве общей долевой собственности в указанном случае осуществляется одновременно с государственной регистрацией права общей долевой собственности без заявления участников долевой собственности. </w:t>
      </w:r>
    </w:p>
    <w:p w:rsidR="000F42CC" w:rsidRPr="000F42CC" w:rsidRDefault="000F42CC" w:rsidP="000F42CC">
      <w:pPr>
        <w:spacing w:after="0" w:line="480" w:lineRule="auto"/>
        <w:ind w:firstLine="709"/>
        <w:jc w:val="both"/>
        <w:rPr>
          <w:rFonts w:ascii="Times New Roman" w:hAnsi="Times New Roman"/>
          <w:sz w:val="28"/>
          <w:szCs w:val="28"/>
          <w:lang w:eastAsia="ru-RU"/>
        </w:rPr>
      </w:pPr>
      <w:r w:rsidRPr="000F42CC">
        <w:rPr>
          <w:rFonts w:ascii="Times New Roman" w:hAnsi="Times New Roman"/>
          <w:sz w:val="28"/>
          <w:szCs w:val="28"/>
          <w:lang w:eastAsia="ru-RU"/>
        </w:rPr>
        <w:t xml:space="preserve">7. На государственную регистрацию права общей долевой собственности участников долевого строительства на </w:t>
      </w:r>
      <w:r w:rsidR="002115D5">
        <w:rPr>
          <w:rFonts w:ascii="Times New Roman" w:hAnsi="Times New Roman"/>
          <w:sz w:val="28"/>
          <w:szCs w:val="28"/>
          <w:lang w:eastAsia="ru-RU"/>
        </w:rPr>
        <w:t xml:space="preserve">указанный в части 6 настоящей статьи </w:t>
      </w:r>
      <w:r w:rsidRPr="000F42CC">
        <w:rPr>
          <w:rFonts w:ascii="Times New Roman" w:hAnsi="Times New Roman"/>
          <w:sz w:val="28"/>
          <w:szCs w:val="28"/>
          <w:lang w:eastAsia="ru-RU"/>
        </w:rPr>
        <w:t xml:space="preserve">объект социальной инфраструктуры наряду с </w:t>
      </w:r>
      <w:r w:rsidR="002115D5">
        <w:rPr>
          <w:rFonts w:ascii="Times New Roman" w:hAnsi="Times New Roman"/>
          <w:sz w:val="28"/>
          <w:szCs w:val="28"/>
          <w:lang w:eastAsia="ru-RU"/>
        </w:rPr>
        <w:t>необходимыми в соответствии с</w:t>
      </w:r>
      <w:r w:rsidR="002115D5" w:rsidRPr="000F42CC">
        <w:rPr>
          <w:rFonts w:ascii="Times New Roman" w:hAnsi="Times New Roman"/>
          <w:sz w:val="28"/>
          <w:szCs w:val="28"/>
          <w:lang w:eastAsia="ru-RU"/>
        </w:rPr>
        <w:t xml:space="preserve"> </w:t>
      </w:r>
      <w:r w:rsidRPr="000F42CC">
        <w:rPr>
          <w:rFonts w:ascii="Times New Roman" w:hAnsi="Times New Roman"/>
          <w:sz w:val="28"/>
          <w:szCs w:val="28"/>
          <w:lang w:eastAsia="ru-RU"/>
        </w:rPr>
        <w:t xml:space="preserve">настоящим Федеральным законом документами </w:t>
      </w:r>
      <w:r w:rsidR="002115D5">
        <w:rPr>
          <w:rFonts w:ascii="Times New Roman" w:hAnsi="Times New Roman"/>
          <w:sz w:val="28"/>
          <w:szCs w:val="28"/>
          <w:lang w:eastAsia="ru-RU"/>
        </w:rPr>
        <w:t>представляются</w:t>
      </w:r>
      <w:r w:rsidRPr="000F42CC">
        <w:rPr>
          <w:rFonts w:ascii="Times New Roman" w:hAnsi="Times New Roman"/>
          <w:sz w:val="28"/>
          <w:szCs w:val="28"/>
          <w:lang w:eastAsia="ru-RU"/>
        </w:rPr>
        <w:t>:</w:t>
      </w:r>
    </w:p>
    <w:p w:rsidR="000F42CC" w:rsidRPr="000F42CC" w:rsidRDefault="000F42CC" w:rsidP="000F42CC">
      <w:pPr>
        <w:spacing w:after="0" w:line="480" w:lineRule="auto"/>
        <w:ind w:firstLine="709"/>
        <w:jc w:val="both"/>
        <w:rPr>
          <w:rFonts w:ascii="Times New Roman" w:hAnsi="Times New Roman"/>
          <w:sz w:val="28"/>
          <w:szCs w:val="28"/>
          <w:lang w:eastAsia="ru-RU"/>
        </w:rPr>
      </w:pPr>
      <w:r w:rsidRPr="000F42CC">
        <w:rPr>
          <w:rFonts w:ascii="Times New Roman" w:hAnsi="Times New Roman"/>
          <w:sz w:val="28"/>
          <w:szCs w:val="28"/>
          <w:lang w:eastAsia="ru-RU"/>
        </w:rPr>
        <w:t xml:space="preserve">1) разрешение на ввод в эксплуатацию объекта социальной инфраструктуры, полученное органом регистрации прав в порядке, предусмотренном статьей 19 настоящего Федерального закона, если наличие разрешения на ввод в эксплуатацию является обязательным для эксплуатации такого объекта. В случае, если органом регистрации прав не получено в указанном порядке такое разрешение на ввод в эксплуатацию, застройщик по собственной инициативе вправе передать разрешение на ввод в эксплуатацию объекта социальной инфраструктуры или нотариально удостоверенную копию этого разрешения в орган регистрации прав для </w:t>
      </w:r>
      <w:r w:rsidRPr="000F42CC">
        <w:rPr>
          <w:rFonts w:ascii="Times New Roman" w:hAnsi="Times New Roman"/>
          <w:sz w:val="28"/>
          <w:szCs w:val="28"/>
          <w:lang w:eastAsia="ru-RU"/>
        </w:rPr>
        <w:lastRenderedPageBreak/>
        <w:t>государственной регистрации права общей долевой собственности на объект социальной инфраструктуры не позднее чем через десять рабочих дней после получения этого разрешения;</w:t>
      </w:r>
    </w:p>
    <w:p w:rsidR="000F42CC" w:rsidRPr="000F42CC" w:rsidRDefault="000F42CC" w:rsidP="000F42CC">
      <w:pPr>
        <w:spacing w:after="0" w:line="480" w:lineRule="auto"/>
        <w:ind w:firstLine="709"/>
        <w:jc w:val="both"/>
        <w:rPr>
          <w:rFonts w:ascii="Times New Roman" w:hAnsi="Times New Roman"/>
          <w:sz w:val="28"/>
          <w:szCs w:val="28"/>
          <w:lang w:eastAsia="ru-RU"/>
        </w:rPr>
      </w:pPr>
      <w:r w:rsidRPr="000F42CC">
        <w:rPr>
          <w:rFonts w:ascii="Times New Roman" w:hAnsi="Times New Roman"/>
          <w:sz w:val="28"/>
          <w:szCs w:val="28"/>
          <w:lang w:eastAsia="ru-RU"/>
        </w:rPr>
        <w:t>2) соглашения о возникновении у участника долевого строительства доли в праве общей долевой собственности на объект социальной инфраструктуры (на государственную регистрацию права общей долевой собственности представляются подлинные экземпляры соглашений о возникновении у участника долевого строительства доли в праве общей долевой собственности на объект социальной инфраструктуры, которые после государственной регистрации права возвращаются правообладателям);</w:t>
      </w:r>
    </w:p>
    <w:p w:rsidR="000F42CC" w:rsidRPr="000F42CC" w:rsidRDefault="000F42CC" w:rsidP="000F42CC">
      <w:pPr>
        <w:spacing w:after="0" w:line="480" w:lineRule="auto"/>
        <w:ind w:firstLine="709"/>
        <w:jc w:val="both"/>
        <w:rPr>
          <w:rFonts w:ascii="Times New Roman" w:hAnsi="Times New Roman"/>
          <w:sz w:val="28"/>
          <w:szCs w:val="28"/>
          <w:lang w:eastAsia="ru-RU"/>
        </w:rPr>
      </w:pPr>
      <w:r w:rsidRPr="000F42CC">
        <w:rPr>
          <w:rFonts w:ascii="Times New Roman" w:hAnsi="Times New Roman"/>
          <w:sz w:val="28"/>
          <w:szCs w:val="28"/>
          <w:lang w:eastAsia="ru-RU"/>
        </w:rPr>
        <w:t>3) передаточный акт или иной документ о передаче объекта социальной инфраструктуры;</w:t>
      </w:r>
    </w:p>
    <w:p w:rsidR="000F42CC" w:rsidRPr="000F42CC" w:rsidRDefault="000F42CC" w:rsidP="000F42CC">
      <w:pPr>
        <w:spacing w:after="0" w:line="480" w:lineRule="auto"/>
        <w:ind w:firstLine="709"/>
        <w:jc w:val="both"/>
        <w:rPr>
          <w:rFonts w:ascii="Times New Roman" w:hAnsi="Times New Roman"/>
          <w:sz w:val="28"/>
          <w:szCs w:val="28"/>
          <w:lang w:eastAsia="ru-RU"/>
        </w:rPr>
      </w:pPr>
      <w:r w:rsidRPr="000F42CC">
        <w:rPr>
          <w:rFonts w:ascii="Times New Roman" w:hAnsi="Times New Roman"/>
          <w:sz w:val="28"/>
          <w:szCs w:val="28"/>
          <w:lang w:eastAsia="ru-RU"/>
        </w:rPr>
        <w:t xml:space="preserve">4) передаточные акты или иные документы о передаче указанным в пункте 1 настоящей части участникам долевого строительства объектов долевого строительства (на государственную регистрацию права общей долевой собственности представляются подлинные экземпляры передаточных актов или иных документов о передаче объектов долевого строительства, которые после государственной регистрации права возвращаются правообладателям), за исключением объектов долевого строительства, в отношении которых осуществлена государственная регистрация права участника долевого строительства; </w:t>
      </w:r>
    </w:p>
    <w:p w:rsidR="000F42CC" w:rsidRDefault="000F42CC" w:rsidP="000F42CC">
      <w:pPr>
        <w:spacing w:after="0" w:line="480" w:lineRule="auto"/>
        <w:ind w:firstLine="709"/>
        <w:jc w:val="both"/>
        <w:rPr>
          <w:rFonts w:ascii="Times New Roman" w:hAnsi="Times New Roman"/>
          <w:sz w:val="28"/>
          <w:szCs w:val="28"/>
          <w:lang w:eastAsia="ru-RU"/>
        </w:rPr>
      </w:pPr>
      <w:r w:rsidRPr="000F42CC">
        <w:rPr>
          <w:rFonts w:ascii="Times New Roman" w:hAnsi="Times New Roman"/>
          <w:sz w:val="28"/>
          <w:szCs w:val="28"/>
          <w:lang w:eastAsia="ru-RU"/>
        </w:rPr>
        <w:lastRenderedPageBreak/>
        <w:t xml:space="preserve">5) представляемый застройщиком перечень договоров участия в долевом строительстве, </w:t>
      </w:r>
      <w:r w:rsidR="00AC43AE">
        <w:rPr>
          <w:rFonts w:ascii="Times New Roman" w:hAnsi="Times New Roman"/>
          <w:sz w:val="28"/>
          <w:szCs w:val="28"/>
          <w:lang w:eastAsia="ru-RU"/>
        </w:rPr>
        <w:t xml:space="preserve">денежные средства по которым были </w:t>
      </w:r>
      <w:r w:rsidRPr="000F42CC">
        <w:rPr>
          <w:rFonts w:ascii="Times New Roman" w:hAnsi="Times New Roman"/>
          <w:sz w:val="28"/>
          <w:szCs w:val="28"/>
          <w:lang w:eastAsia="ru-RU"/>
        </w:rPr>
        <w:t>уплач</w:t>
      </w:r>
      <w:r w:rsidR="00AC43AE">
        <w:rPr>
          <w:rFonts w:ascii="Times New Roman" w:hAnsi="Times New Roman"/>
          <w:sz w:val="28"/>
          <w:szCs w:val="28"/>
          <w:lang w:eastAsia="ru-RU"/>
        </w:rPr>
        <w:t>ены</w:t>
      </w:r>
      <w:r w:rsidRPr="000F42CC">
        <w:rPr>
          <w:rFonts w:ascii="Times New Roman" w:hAnsi="Times New Roman"/>
          <w:sz w:val="28"/>
          <w:szCs w:val="28"/>
          <w:lang w:eastAsia="ru-RU"/>
        </w:rPr>
        <w:t xml:space="preserve"> участниками долевого строительства</w:t>
      </w:r>
      <w:r w:rsidR="00AC43AE">
        <w:rPr>
          <w:rFonts w:ascii="Times New Roman" w:hAnsi="Times New Roman"/>
          <w:sz w:val="28"/>
          <w:szCs w:val="28"/>
          <w:lang w:eastAsia="ru-RU"/>
        </w:rPr>
        <w:t xml:space="preserve"> и </w:t>
      </w:r>
      <w:r w:rsidRPr="000F42CC">
        <w:rPr>
          <w:rFonts w:ascii="Times New Roman" w:hAnsi="Times New Roman"/>
          <w:sz w:val="28"/>
          <w:szCs w:val="28"/>
          <w:lang w:eastAsia="ru-RU"/>
        </w:rPr>
        <w:t>использова</w:t>
      </w:r>
      <w:r w:rsidR="00C436D4">
        <w:rPr>
          <w:rFonts w:ascii="Times New Roman" w:hAnsi="Times New Roman"/>
          <w:sz w:val="28"/>
          <w:szCs w:val="28"/>
          <w:lang w:eastAsia="ru-RU"/>
        </w:rPr>
        <w:t>ны</w:t>
      </w:r>
      <w:r w:rsidRPr="000F42CC">
        <w:rPr>
          <w:rFonts w:ascii="Times New Roman" w:hAnsi="Times New Roman"/>
          <w:sz w:val="28"/>
          <w:szCs w:val="28"/>
          <w:lang w:eastAsia="ru-RU"/>
        </w:rPr>
        <w:t xml:space="preserve"> застройщиком на возмещение затрат на строительство, реконструкцию объекта социальной инфраструктуры и (или) на уплату процентов по целевым кредитам на строительство, реконструкцию объекта социальной инфраструктуры </w:t>
      </w:r>
      <w:r w:rsidR="00AC43AE">
        <w:rPr>
          <w:rFonts w:ascii="Times New Roman" w:hAnsi="Times New Roman"/>
          <w:sz w:val="28"/>
          <w:szCs w:val="28"/>
          <w:lang w:eastAsia="ru-RU"/>
        </w:rPr>
        <w:t xml:space="preserve">с указанием </w:t>
      </w:r>
      <w:r w:rsidRPr="000F42CC">
        <w:rPr>
          <w:rFonts w:ascii="Times New Roman" w:hAnsi="Times New Roman"/>
          <w:sz w:val="28"/>
          <w:szCs w:val="28"/>
          <w:lang w:eastAsia="ru-RU"/>
        </w:rPr>
        <w:t>дата государственной регистрации</w:t>
      </w:r>
      <w:r w:rsidR="00AC43AE">
        <w:rPr>
          <w:rFonts w:ascii="Times New Roman" w:hAnsi="Times New Roman"/>
          <w:sz w:val="28"/>
          <w:szCs w:val="28"/>
          <w:lang w:eastAsia="ru-RU"/>
        </w:rPr>
        <w:t xml:space="preserve"> таких договоров участия в долевом строительстве</w:t>
      </w:r>
      <w:r w:rsidRPr="000F42CC">
        <w:rPr>
          <w:rFonts w:ascii="Times New Roman" w:hAnsi="Times New Roman"/>
          <w:sz w:val="28"/>
          <w:szCs w:val="28"/>
          <w:lang w:eastAsia="ru-RU"/>
        </w:rPr>
        <w:t>.»</w:t>
      </w:r>
      <w:r w:rsidR="00106A86">
        <w:rPr>
          <w:rFonts w:ascii="Times New Roman" w:hAnsi="Times New Roman"/>
          <w:sz w:val="28"/>
          <w:szCs w:val="28"/>
          <w:lang w:eastAsia="ru-RU"/>
        </w:rPr>
        <w:t>.</w:t>
      </w:r>
    </w:p>
    <w:bookmarkEnd w:id="1"/>
    <w:p w:rsidR="00106A86" w:rsidRPr="00106A86" w:rsidRDefault="00106A86" w:rsidP="00106A86">
      <w:pPr>
        <w:spacing w:after="0" w:line="480" w:lineRule="auto"/>
        <w:ind w:firstLine="709"/>
        <w:jc w:val="both"/>
        <w:rPr>
          <w:rFonts w:ascii="Times New Roman" w:hAnsi="Times New Roman"/>
          <w:b/>
          <w:sz w:val="28"/>
        </w:rPr>
      </w:pPr>
      <w:r w:rsidRPr="00106A86">
        <w:rPr>
          <w:rFonts w:ascii="Times New Roman" w:hAnsi="Times New Roman"/>
          <w:b/>
          <w:sz w:val="28"/>
        </w:rPr>
        <w:t>Статья 3</w:t>
      </w:r>
    </w:p>
    <w:p w:rsidR="00106A86" w:rsidRDefault="00106A86" w:rsidP="00106A86">
      <w:pPr>
        <w:spacing w:after="0" w:line="480" w:lineRule="auto"/>
        <w:ind w:firstLine="709"/>
        <w:jc w:val="both"/>
        <w:rPr>
          <w:rFonts w:ascii="Times New Roman" w:hAnsi="Times New Roman"/>
          <w:sz w:val="28"/>
        </w:rPr>
      </w:pPr>
      <w:r w:rsidRPr="0049400A">
        <w:rPr>
          <w:rFonts w:ascii="Times New Roman" w:hAnsi="Times New Roman"/>
          <w:sz w:val="28"/>
        </w:rPr>
        <w:t xml:space="preserve">Внести в </w:t>
      </w:r>
      <w:r>
        <w:rPr>
          <w:rFonts w:ascii="Times New Roman" w:hAnsi="Times New Roman"/>
          <w:sz w:val="28"/>
        </w:rPr>
        <w:t xml:space="preserve">статью 6 </w:t>
      </w:r>
      <w:r w:rsidRPr="00193AB7">
        <w:rPr>
          <w:rFonts w:ascii="Times New Roman" w:hAnsi="Times New Roman"/>
          <w:sz w:val="28"/>
        </w:rPr>
        <w:t>Федеральн</w:t>
      </w:r>
      <w:r>
        <w:rPr>
          <w:rFonts w:ascii="Times New Roman" w:hAnsi="Times New Roman"/>
          <w:sz w:val="28"/>
        </w:rPr>
        <w:t>ого</w:t>
      </w:r>
      <w:r w:rsidRPr="00193AB7">
        <w:rPr>
          <w:rFonts w:ascii="Times New Roman" w:hAnsi="Times New Roman"/>
          <w:sz w:val="28"/>
        </w:rPr>
        <w:t xml:space="preserve"> закон</w:t>
      </w:r>
      <w:r>
        <w:rPr>
          <w:rFonts w:ascii="Times New Roman" w:hAnsi="Times New Roman"/>
          <w:sz w:val="28"/>
        </w:rPr>
        <w:t>а</w:t>
      </w:r>
      <w:r w:rsidRPr="00193AB7">
        <w:rPr>
          <w:rFonts w:ascii="Times New Roman" w:hAnsi="Times New Roman"/>
          <w:sz w:val="28"/>
        </w:rPr>
        <w:t xml:space="preserve"> от 3 июля 2016 г. </w:t>
      </w:r>
      <w:r w:rsidRPr="0049400A">
        <w:rPr>
          <w:rFonts w:ascii="Times New Roman" w:hAnsi="Times New Roman"/>
          <w:sz w:val="28"/>
        </w:rPr>
        <w:t>№</w:t>
      </w:r>
      <w:r w:rsidRPr="00193AB7">
        <w:rPr>
          <w:rFonts w:ascii="Times New Roman" w:hAnsi="Times New Roman"/>
          <w:sz w:val="28"/>
        </w:rPr>
        <w:t> 304-ФЗ</w:t>
      </w:r>
      <w:r w:rsidRPr="0049400A">
        <w:rPr>
          <w:rFonts w:ascii="Times New Roman" w:hAnsi="Times New Roman"/>
          <w:sz w:val="28"/>
        </w:rPr>
        <w:t xml:space="preserve"> </w:t>
      </w:r>
      <w:r w:rsidRPr="00193AB7">
        <w:rPr>
          <w:rFonts w:ascii="Times New Roman" w:hAnsi="Times New Roman"/>
          <w:sz w:val="28"/>
        </w:rPr>
        <w:t xml:space="preserve">"О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w:t>
      </w:r>
      <w:r w:rsidRPr="00565DE4">
        <w:rPr>
          <w:rFonts w:ascii="Times New Roman" w:hAnsi="Times New Roman"/>
          <w:sz w:val="28"/>
        </w:rPr>
        <w:t>акты Российской Федерации" (Собрание законодательства Российской Федерации,</w:t>
      </w:r>
      <w:r w:rsidRPr="00565DE4">
        <w:t xml:space="preserve"> </w:t>
      </w:r>
      <w:r w:rsidRPr="00565DE4">
        <w:rPr>
          <w:rFonts w:ascii="Times New Roman" w:hAnsi="Times New Roman"/>
          <w:sz w:val="28"/>
        </w:rPr>
        <w:t>2016, № 27, ст. 4237) следующие изменения:</w:t>
      </w:r>
    </w:p>
    <w:p w:rsidR="00655A5E" w:rsidRDefault="00106A86" w:rsidP="00E20DC9">
      <w:pPr>
        <w:spacing w:after="0" w:line="480" w:lineRule="auto"/>
        <w:ind w:firstLine="708"/>
        <w:jc w:val="both"/>
        <w:rPr>
          <w:rFonts w:ascii="Times New Roman" w:hAnsi="Times New Roman"/>
          <w:sz w:val="28"/>
          <w:szCs w:val="28"/>
          <w:lang w:eastAsia="ru-RU"/>
        </w:rPr>
      </w:pPr>
      <w:r>
        <w:rPr>
          <w:rFonts w:ascii="Times New Roman" w:hAnsi="Times New Roman"/>
          <w:sz w:val="28"/>
          <w:szCs w:val="28"/>
          <w:lang w:eastAsia="ru-RU"/>
        </w:rPr>
        <w:t>1</w:t>
      </w:r>
      <w:r w:rsidR="000F42CC">
        <w:rPr>
          <w:rFonts w:ascii="Times New Roman" w:hAnsi="Times New Roman"/>
          <w:sz w:val="28"/>
          <w:szCs w:val="28"/>
          <w:lang w:eastAsia="ru-RU"/>
        </w:rPr>
        <w:t xml:space="preserve">) </w:t>
      </w:r>
      <w:r w:rsidR="00655A5E">
        <w:rPr>
          <w:rFonts w:ascii="Times New Roman" w:hAnsi="Times New Roman"/>
          <w:sz w:val="28"/>
          <w:szCs w:val="28"/>
          <w:lang w:eastAsia="ru-RU"/>
        </w:rPr>
        <w:t>часть 1 дополнить предложением</w:t>
      </w:r>
      <w:r w:rsidR="002115D5">
        <w:rPr>
          <w:rFonts w:ascii="Times New Roman" w:hAnsi="Times New Roman"/>
          <w:sz w:val="28"/>
          <w:szCs w:val="28"/>
          <w:lang w:eastAsia="ru-RU"/>
        </w:rPr>
        <w:t xml:space="preserve"> следующего содержания:</w:t>
      </w:r>
      <w:r w:rsidR="008F56F8">
        <w:rPr>
          <w:rFonts w:ascii="Times New Roman" w:hAnsi="Times New Roman"/>
          <w:sz w:val="28"/>
          <w:szCs w:val="28"/>
          <w:lang w:eastAsia="ru-RU"/>
        </w:rPr>
        <w:t xml:space="preserve"> </w:t>
      </w:r>
      <w:r w:rsidR="00655A5E">
        <w:rPr>
          <w:rFonts w:ascii="Times New Roman" w:hAnsi="Times New Roman"/>
          <w:sz w:val="28"/>
          <w:szCs w:val="28"/>
          <w:lang w:eastAsia="ru-RU"/>
        </w:rPr>
        <w:t xml:space="preserve"> «Положения статей 18 и 18</w:t>
      </w:r>
      <w:r w:rsidR="00655A5E" w:rsidRPr="00C6687A">
        <w:rPr>
          <w:rFonts w:ascii="Times New Roman" w:hAnsi="Times New Roman"/>
          <w:sz w:val="28"/>
          <w:szCs w:val="28"/>
          <w:vertAlign w:val="superscript"/>
          <w:lang w:eastAsia="ru-RU"/>
        </w:rPr>
        <w:t xml:space="preserve">1 </w:t>
      </w:r>
      <w:r w:rsidR="00655A5E">
        <w:rPr>
          <w:rFonts w:ascii="Times New Roman" w:hAnsi="Times New Roman"/>
          <w:sz w:val="28"/>
          <w:szCs w:val="28"/>
          <w:lang w:eastAsia="ru-RU"/>
        </w:rPr>
        <w:t>Федерального закона от 30 декабря 2004 года</w:t>
      </w:r>
      <w:r w:rsidR="002115D5">
        <w:rPr>
          <w:rFonts w:ascii="Times New Roman" w:hAnsi="Times New Roman"/>
          <w:sz w:val="28"/>
          <w:szCs w:val="28"/>
          <w:lang w:eastAsia="ru-RU"/>
        </w:rPr>
        <w:br/>
      </w:r>
      <w:r w:rsidR="00655A5E">
        <w:rPr>
          <w:rFonts w:ascii="Times New Roman" w:hAnsi="Times New Roman"/>
          <w:sz w:val="28"/>
          <w:szCs w:val="28"/>
          <w:lang w:eastAsia="ru-RU"/>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не применяются к </w:t>
      </w:r>
      <w:r w:rsidR="00655A5E" w:rsidRPr="00592A7E">
        <w:rPr>
          <w:rFonts w:ascii="Times New Roman" w:hAnsi="Times New Roman"/>
          <w:sz w:val="28"/>
          <w:szCs w:val="28"/>
          <w:lang w:eastAsia="ru-RU"/>
        </w:rPr>
        <w:t>правоотношения</w:t>
      </w:r>
      <w:r w:rsidR="00655A5E">
        <w:rPr>
          <w:rFonts w:ascii="Times New Roman" w:hAnsi="Times New Roman"/>
          <w:sz w:val="28"/>
          <w:szCs w:val="28"/>
          <w:lang w:eastAsia="ru-RU"/>
        </w:rPr>
        <w:t>м</w:t>
      </w:r>
      <w:r w:rsidR="00655A5E" w:rsidRPr="00AD303C">
        <w:rPr>
          <w:rFonts w:ascii="Times New Roman" w:hAnsi="Times New Roman"/>
          <w:sz w:val="28"/>
          <w:szCs w:val="28"/>
          <w:lang w:eastAsia="ru-RU"/>
        </w:rPr>
        <w:t xml:space="preserve"> по </w:t>
      </w:r>
      <w:r w:rsidR="00655A5E" w:rsidRPr="00C6687A">
        <w:rPr>
          <w:rFonts w:ascii="Times New Roman" w:hAnsi="Times New Roman"/>
          <w:sz w:val="28"/>
          <w:szCs w:val="28"/>
          <w:lang w:eastAsia="ru-RU"/>
        </w:rPr>
        <w:lastRenderedPageBreak/>
        <w:t>использованию застройщик</w:t>
      </w:r>
      <w:r w:rsidR="007003DD">
        <w:rPr>
          <w:rFonts w:ascii="Times New Roman" w:hAnsi="Times New Roman"/>
          <w:sz w:val="28"/>
          <w:szCs w:val="28"/>
          <w:lang w:eastAsia="ru-RU"/>
        </w:rPr>
        <w:t>ами</w:t>
      </w:r>
      <w:r w:rsidR="00655A5E" w:rsidRPr="00C6687A">
        <w:rPr>
          <w:rFonts w:ascii="Times New Roman" w:hAnsi="Times New Roman"/>
          <w:sz w:val="28"/>
          <w:szCs w:val="28"/>
          <w:lang w:eastAsia="ru-RU"/>
        </w:rPr>
        <w:t xml:space="preserve"> денежных средств участников долевого строительства по договорам участия в долевом строительстве, заключенным до дня вступления в силу настоящего Федерального закона</w:t>
      </w:r>
      <w:r w:rsidR="00655A5E">
        <w:rPr>
          <w:rFonts w:ascii="Times New Roman" w:hAnsi="Times New Roman"/>
          <w:sz w:val="28"/>
          <w:szCs w:val="28"/>
          <w:lang w:eastAsia="ru-RU"/>
        </w:rPr>
        <w:t>.»;</w:t>
      </w:r>
    </w:p>
    <w:p w:rsidR="001B6A43" w:rsidRDefault="00106A86" w:rsidP="00336D28">
      <w:pPr>
        <w:spacing w:after="0" w:line="48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655A5E">
        <w:rPr>
          <w:rFonts w:ascii="Times New Roman" w:hAnsi="Times New Roman"/>
          <w:sz w:val="28"/>
          <w:szCs w:val="28"/>
          <w:lang w:eastAsia="ru-RU"/>
        </w:rPr>
        <w:t xml:space="preserve">) </w:t>
      </w:r>
      <w:r w:rsidR="001B6A43">
        <w:rPr>
          <w:rFonts w:ascii="Times New Roman" w:hAnsi="Times New Roman"/>
          <w:sz w:val="28"/>
          <w:szCs w:val="28"/>
          <w:lang w:eastAsia="ru-RU"/>
        </w:rPr>
        <w:t>дополнить част</w:t>
      </w:r>
      <w:r w:rsidR="005B7EF5">
        <w:rPr>
          <w:rFonts w:ascii="Times New Roman" w:hAnsi="Times New Roman"/>
          <w:sz w:val="28"/>
          <w:szCs w:val="28"/>
          <w:lang w:eastAsia="ru-RU"/>
        </w:rPr>
        <w:t>ью</w:t>
      </w:r>
      <w:r w:rsidR="001B6A43">
        <w:rPr>
          <w:rFonts w:ascii="Times New Roman" w:hAnsi="Times New Roman"/>
          <w:sz w:val="28"/>
          <w:szCs w:val="28"/>
          <w:lang w:eastAsia="ru-RU"/>
        </w:rPr>
        <w:t xml:space="preserve"> 6 следующего содержания:</w:t>
      </w:r>
    </w:p>
    <w:p w:rsidR="005B7EF5" w:rsidRDefault="005B7EF5" w:rsidP="00C24B18">
      <w:pPr>
        <w:spacing w:after="0" w:line="480" w:lineRule="auto"/>
        <w:ind w:firstLine="709"/>
        <w:jc w:val="both"/>
        <w:rPr>
          <w:rFonts w:ascii="Times New Roman" w:hAnsi="Times New Roman"/>
          <w:sz w:val="28"/>
          <w:szCs w:val="28"/>
          <w:lang w:eastAsia="ru-RU"/>
        </w:rPr>
      </w:pPr>
      <w:r w:rsidRPr="009D672E">
        <w:rPr>
          <w:rFonts w:ascii="Times New Roman" w:hAnsi="Times New Roman"/>
          <w:sz w:val="28"/>
          <w:szCs w:val="28"/>
          <w:lang w:eastAsia="ru-RU"/>
        </w:rPr>
        <w:t xml:space="preserve">«6. </w:t>
      </w:r>
      <w:r w:rsidR="00C24B18" w:rsidRPr="009D672E">
        <w:rPr>
          <w:rFonts w:ascii="Times New Roman" w:hAnsi="Times New Roman"/>
          <w:sz w:val="28"/>
          <w:szCs w:val="28"/>
          <w:lang w:eastAsia="ru-RU"/>
        </w:rPr>
        <w:t>П</w:t>
      </w:r>
      <w:r w:rsidR="00B910B6" w:rsidRPr="009D672E">
        <w:rPr>
          <w:rFonts w:ascii="Times New Roman" w:hAnsi="Times New Roman"/>
          <w:sz w:val="28"/>
          <w:szCs w:val="28"/>
          <w:lang w:eastAsia="ru-RU"/>
        </w:rPr>
        <w:t xml:space="preserve">роектная декларация, </w:t>
      </w:r>
      <w:r w:rsidR="00C24B18" w:rsidRPr="009D672E">
        <w:rPr>
          <w:rFonts w:ascii="Times New Roman" w:hAnsi="Times New Roman"/>
          <w:sz w:val="28"/>
          <w:szCs w:val="28"/>
          <w:lang w:eastAsia="ru-RU"/>
        </w:rPr>
        <w:t>опубликованная и (или) размещенная застройщиком до 1 января 2017</w:t>
      </w:r>
      <w:r w:rsidR="009D672E" w:rsidRPr="009D672E">
        <w:rPr>
          <w:rFonts w:ascii="Times New Roman" w:hAnsi="Times New Roman"/>
          <w:sz w:val="28"/>
          <w:szCs w:val="28"/>
          <w:lang w:eastAsia="ru-RU"/>
        </w:rPr>
        <w:t>,</w:t>
      </w:r>
      <w:r w:rsidR="00B910B6" w:rsidRPr="009D672E">
        <w:rPr>
          <w:rFonts w:ascii="Times New Roman" w:hAnsi="Times New Roman"/>
          <w:sz w:val="28"/>
          <w:szCs w:val="28"/>
          <w:lang w:eastAsia="ru-RU"/>
        </w:rPr>
        <w:t xml:space="preserve"> подлежит приведению в соответствии т</w:t>
      </w:r>
      <w:r w:rsidRPr="009D672E">
        <w:rPr>
          <w:rFonts w:ascii="Times New Roman" w:hAnsi="Times New Roman"/>
          <w:sz w:val="28"/>
          <w:szCs w:val="28"/>
          <w:lang w:eastAsia="ru-RU"/>
        </w:rPr>
        <w:t>ребования</w:t>
      </w:r>
      <w:r w:rsidR="00B910B6" w:rsidRPr="009D672E">
        <w:rPr>
          <w:rFonts w:ascii="Times New Roman" w:hAnsi="Times New Roman"/>
          <w:sz w:val="28"/>
          <w:szCs w:val="28"/>
          <w:lang w:eastAsia="ru-RU"/>
        </w:rPr>
        <w:t>ми</w:t>
      </w:r>
      <w:r w:rsidRPr="009D672E">
        <w:rPr>
          <w:rFonts w:ascii="Times New Roman" w:hAnsi="Times New Roman"/>
          <w:sz w:val="28"/>
          <w:szCs w:val="28"/>
          <w:lang w:eastAsia="ru-RU"/>
        </w:rPr>
        <w:t xml:space="preserve"> к проектной декларации, предусмотренн</w:t>
      </w:r>
      <w:r w:rsidR="00B910B6" w:rsidRPr="009D672E">
        <w:rPr>
          <w:rFonts w:ascii="Times New Roman" w:hAnsi="Times New Roman"/>
          <w:sz w:val="28"/>
          <w:szCs w:val="28"/>
          <w:lang w:eastAsia="ru-RU"/>
        </w:rPr>
        <w:t>ыми</w:t>
      </w:r>
      <w:r>
        <w:rPr>
          <w:rFonts w:ascii="Times New Roman" w:hAnsi="Times New Roman"/>
          <w:sz w:val="28"/>
          <w:szCs w:val="28"/>
          <w:lang w:eastAsia="ru-RU"/>
        </w:rPr>
        <w:t xml:space="preserve">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r w:rsidR="00655A5E">
        <w:rPr>
          <w:rFonts w:ascii="Times New Roman" w:hAnsi="Times New Roman"/>
          <w:sz w:val="28"/>
          <w:szCs w:val="28"/>
          <w:lang w:eastAsia="ru-RU"/>
        </w:rPr>
        <w:t>, с учетом положений настоящей статьи</w:t>
      </w:r>
      <w:r w:rsidR="00C24B18">
        <w:rPr>
          <w:rFonts w:ascii="Times New Roman" w:hAnsi="Times New Roman"/>
          <w:sz w:val="28"/>
          <w:szCs w:val="28"/>
          <w:lang w:eastAsia="ru-RU"/>
        </w:rPr>
        <w:t xml:space="preserve"> в случая заключения после</w:t>
      </w:r>
      <w:r w:rsidR="009D672E">
        <w:rPr>
          <w:rFonts w:ascii="Times New Roman" w:hAnsi="Times New Roman"/>
          <w:sz w:val="28"/>
          <w:szCs w:val="28"/>
          <w:lang w:eastAsia="ru-RU"/>
        </w:rPr>
        <w:t xml:space="preserve"> </w:t>
      </w:r>
      <w:r w:rsidR="00C24B18">
        <w:rPr>
          <w:rFonts w:ascii="Times New Roman" w:hAnsi="Times New Roman"/>
          <w:sz w:val="28"/>
          <w:szCs w:val="28"/>
          <w:lang w:eastAsia="ru-RU"/>
        </w:rPr>
        <w:t>1 января 2017 года договоров участия в долевом строительстве указанных в такой проектной декларации многоквартирных домов и (или) иных объектов недвижимости.</w:t>
      </w:r>
      <w:r>
        <w:rPr>
          <w:rFonts w:ascii="Times New Roman" w:hAnsi="Times New Roman"/>
          <w:sz w:val="28"/>
          <w:szCs w:val="28"/>
          <w:lang w:eastAsia="ru-RU"/>
        </w:rPr>
        <w:t xml:space="preserve"> </w:t>
      </w:r>
      <w:r w:rsidR="00C24B18" w:rsidRPr="009D672E">
        <w:rPr>
          <w:rFonts w:ascii="Times New Roman" w:hAnsi="Times New Roman"/>
          <w:sz w:val="28"/>
          <w:szCs w:val="28"/>
          <w:lang w:eastAsia="ru-RU"/>
        </w:rPr>
        <w:t>При этом внесение изменений в заключенные до 1 января 2017 года</w:t>
      </w:r>
      <w:r w:rsidR="007003DD" w:rsidRPr="009D672E">
        <w:rPr>
          <w:rFonts w:ascii="Times New Roman" w:hAnsi="Times New Roman"/>
          <w:sz w:val="28"/>
          <w:szCs w:val="28"/>
          <w:lang w:eastAsia="ru-RU"/>
        </w:rPr>
        <w:t xml:space="preserve"> договор</w:t>
      </w:r>
      <w:r w:rsidR="00C24B18" w:rsidRPr="009D672E">
        <w:rPr>
          <w:rFonts w:ascii="Times New Roman" w:hAnsi="Times New Roman"/>
          <w:sz w:val="28"/>
          <w:szCs w:val="28"/>
          <w:lang w:eastAsia="ru-RU"/>
        </w:rPr>
        <w:t>ы</w:t>
      </w:r>
      <w:r w:rsidR="007003DD" w:rsidRPr="009D672E">
        <w:rPr>
          <w:rFonts w:ascii="Times New Roman" w:hAnsi="Times New Roman"/>
          <w:sz w:val="28"/>
          <w:szCs w:val="28"/>
          <w:lang w:eastAsia="ru-RU"/>
        </w:rPr>
        <w:t xml:space="preserve"> участия в долевом строительстве</w:t>
      </w:r>
      <w:r w:rsidR="00C24B18" w:rsidRPr="009D672E">
        <w:rPr>
          <w:rFonts w:ascii="Times New Roman" w:hAnsi="Times New Roman"/>
          <w:sz w:val="28"/>
          <w:szCs w:val="28"/>
          <w:lang w:eastAsia="ru-RU"/>
        </w:rPr>
        <w:t xml:space="preserve"> в связи с приведением проектной декларации в соответствии с указанными требованиями</w:t>
      </w:r>
      <w:r w:rsidR="007003DD" w:rsidRPr="009D672E">
        <w:rPr>
          <w:rFonts w:ascii="Times New Roman" w:hAnsi="Times New Roman"/>
          <w:sz w:val="28"/>
          <w:szCs w:val="28"/>
          <w:lang w:eastAsia="ru-RU"/>
        </w:rPr>
        <w:t xml:space="preserve"> не требуется.</w:t>
      </w:r>
      <w:r w:rsidRPr="009D672E">
        <w:rPr>
          <w:rFonts w:ascii="Times New Roman" w:hAnsi="Times New Roman"/>
          <w:sz w:val="28"/>
          <w:szCs w:val="28"/>
          <w:lang w:eastAsia="ru-RU"/>
        </w:rPr>
        <w:t>».</w:t>
      </w:r>
    </w:p>
    <w:p w:rsidR="001B6A43" w:rsidRPr="009C17B0" w:rsidRDefault="009C17B0" w:rsidP="00336D28">
      <w:pPr>
        <w:spacing w:after="0" w:line="480" w:lineRule="auto"/>
        <w:ind w:firstLine="709"/>
        <w:jc w:val="both"/>
        <w:rPr>
          <w:rFonts w:ascii="Times New Roman" w:hAnsi="Times New Roman"/>
          <w:b/>
          <w:sz w:val="28"/>
          <w:szCs w:val="28"/>
          <w:lang w:eastAsia="ru-RU"/>
        </w:rPr>
      </w:pPr>
      <w:r w:rsidRPr="009C17B0">
        <w:rPr>
          <w:rFonts w:ascii="Times New Roman" w:hAnsi="Times New Roman"/>
          <w:b/>
          <w:sz w:val="28"/>
          <w:szCs w:val="28"/>
          <w:lang w:eastAsia="ru-RU"/>
        </w:rPr>
        <w:t xml:space="preserve">Статья </w:t>
      </w:r>
      <w:r w:rsidR="00106A86">
        <w:rPr>
          <w:rFonts w:ascii="Times New Roman" w:hAnsi="Times New Roman"/>
          <w:b/>
          <w:sz w:val="28"/>
          <w:szCs w:val="28"/>
          <w:lang w:eastAsia="ru-RU"/>
        </w:rPr>
        <w:t>4</w:t>
      </w:r>
      <w:r w:rsidRPr="009C17B0">
        <w:rPr>
          <w:rFonts w:ascii="Times New Roman" w:hAnsi="Times New Roman"/>
          <w:b/>
          <w:sz w:val="28"/>
          <w:szCs w:val="28"/>
          <w:lang w:eastAsia="ru-RU"/>
        </w:rPr>
        <w:t xml:space="preserve"> </w:t>
      </w:r>
      <w:r w:rsidR="001B6A43" w:rsidRPr="009C17B0">
        <w:rPr>
          <w:rFonts w:ascii="Times New Roman" w:hAnsi="Times New Roman"/>
          <w:b/>
          <w:sz w:val="28"/>
          <w:szCs w:val="28"/>
          <w:lang w:eastAsia="ru-RU"/>
        </w:rPr>
        <w:t xml:space="preserve"> </w:t>
      </w:r>
    </w:p>
    <w:p w:rsidR="009C17B0" w:rsidRDefault="007003DD" w:rsidP="009C17B0">
      <w:pPr>
        <w:spacing w:after="0" w:line="480" w:lineRule="auto"/>
        <w:ind w:firstLine="708"/>
        <w:jc w:val="both"/>
        <w:rPr>
          <w:rFonts w:ascii="Times New Roman" w:hAnsi="Times New Roman"/>
          <w:sz w:val="28"/>
        </w:rPr>
      </w:pPr>
      <w:r>
        <w:rPr>
          <w:rFonts w:ascii="Times New Roman" w:hAnsi="Times New Roman"/>
          <w:sz w:val="28"/>
        </w:rPr>
        <w:t xml:space="preserve">1. </w:t>
      </w:r>
      <w:r w:rsidR="009C17B0">
        <w:rPr>
          <w:rFonts w:ascii="Times New Roman" w:hAnsi="Times New Roman"/>
          <w:sz w:val="28"/>
        </w:rPr>
        <w:t xml:space="preserve">Настоящий Федеральный закон вступает в силу </w:t>
      </w:r>
      <w:r w:rsidR="009C17B0">
        <w:rPr>
          <w:rFonts w:ascii="Times New Roman" w:hAnsi="Times New Roman"/>
          <w:sz w:val="28"/>
          <w:szCs w:val="28"/>
          <w:lang w:eastAsia="ru-RU"/>
        </w:rPr>
        <w:t xml:space="preserve">с </w:t>
      </w:r>
      <w:r w:rsidR="009C17B0">
        <w:rPr>
          <w:rFonts w:ascii="Times New Roman" w:hAnsi="Times New Roman"/>
          <w:sz w:val="28"/>
        </w:rPr>
        <w:t>1</w:t>
      </w:r>
      <w:r w:rsidR="009C17B0">
        <w:rPr>
          <w:rFonts w:ascii="Times New Roman" w:hAnsi="Times New Roman"/>
          <w:sz w:val="28"/>
          <w:szCs w:val="28"/>
          <w:lang w:eastAsia="ru-RU"/>
        </w:rPr>
        <w:t xml:space="preserve"> января 2017 </w:t>
      </w:r>
      <w:r w:rsidR="009C17B0">
        <w:rPr>
          <w:rFonts w:ascii="Times New Roman" w:hAnsi="Times New Roman"/>
          <w:sz w:val="28"/>
        </w:rPr>
        <w:t>года</w:t>
      </w:r>
      <w:r>
        <w:rPr>
          <w:rFonts w:ascii="Times New Roman" w:hAnsi="Times New Roman"/>
          <w:sz w:val="28"/>
        </w:rPr>
        <w:t>, за исключением подпункта «б» пункта 2 статьи 1 настоящего Федерального закона</w:t>
      </w:r>
      <w:r w:rsidR="006C5467">
        <w:rPr>
          <w:rFonts w:ascii="Times New Roman" w:hAnsi="Times New Roman"/>
          <w:sz w:val="28"/>
        </w:rPr>
        <w:t>.</w:t>
      </w:r>
    </w:p>
    <w:p w:rsidR="007003DD" w:rsidRDefault="007003DD" w:rsidP="007003DD">
      <w:pPr>
        <w:spacing w:after="0" w:line="480" w:lineRule="auto"/>
        <w:ind w:firstLine="708"/>
        <w:jc w:val="both"/>
        <w:rPr>
          <w:rFonts w:ascii="Times New Roman" w:hAnsi="Times New Roman"/>
          <w:sz w:val="28"/>
        </w:rPr>
      </w:pPr>
      <w:r>
        <w:rPr>
          <w:rFonts w:ascii="Times New Roman" w:hAnsi="Times New Roman"/>
          <w:sz w:val="28"/>
        </w:rPr>
        <w:lastRenderedPageBreak/>
        <w:t>2. Подпункт «б» пункта 2 статьи 1 настоящего Федерального закона вступает в силу с 1 июля 2017 года.</w:t>
      </w:r>
    </w:p>
    <w:p w:rsidR="007003DD" w:rsidRDefault="007003DD" w:rsidP="009C17B0">
      <w:pPr>
        <w:spacing w:after="0" w:line="480" w:lineRule="auto"/>
        <w:ind w:firstLine="708"/>
        <w:jc w:val="both"/>
        <w:rPr>
          <w:rFonts w:ascii="Times New Roman" w:hAnsi="Times New Roman"/>
          <w:sz w:val="28"/>
        </w:rPr>
      </w:pPr>
    </w:p>
    <w:p w:rsidR="009C17B0" w:rsidRDefault="009C17B0" w:rsidP="009C17B0">
      <w:pPr>
        <w:tabs>
          <w:tab w:val="center" w:pos="1474"/>
        </w:tabs>
        <w:spacing w:after="0" w:line="240" w:lineRule="atLeast"/>
        <w:jc w:val="both"/>
        <w:rPr>
          <w:rFonts w:ascii="Times New Roman" w:hAnsi="Times New Roman"/>
          <w:sz w:val="28"/>
        </w:rPr>
      </w:pPr>
    </w:p>
    <w:p w:rsidR="009C17B0" w:rsidRDefault="009C17B0" w:rsidP="009C17B0">
      <w:pPr>
        <w:tabs>
          <w:tab w:val="center" w:pos="1474"/>
        </w:tabs>
        <w:spacing w:after="0" w:line="240" w:lineRule="atLeast"/>
        <w:jc w:val="both"/>
        <w:rPr>
          <w:rFonts w:ascii="Times New Roman" w:hAnsi="Times New Roman"/>
          <w:sz w:val="32"/>
          <w:szCs w:val="32"/>
        </w:rPr>
      </w:pPr>
      <w:r>
        <w:rPr>
          <w:rFonts w:ascii="Times New Roman" w:hAnsi="Times New Roman"/>
          <w:sz w:val="28"/>
        </w:rPr>
        <w:tab/>
      </w:r>
    </w:p>
    <w:p w:rsidR="009C17B0" w:rsidRDefault="009C17B0" w:rsidP="009C17B0">
      <w:pPr>
        <w:tabs>
          <w:tab w:val="center" w:pos="1474"/>
        </w:tabs>
        <w:spacing w:after="0" w:line="240" w:lineRule="atLeast"/>
        <w:jc w:val="both"/>
        <w:rPr>
          <w:rFonts w:ascii="Times New Roman" w:hAnsi="Times New Roman"/>
          <w:sz w:val="28"/>
        </w:rPr>
      </w:pPr>
      <w:r>
        <w:rPr>
          <w:rFonts w:ascii="Times New Roman" w:hAnsi="Times New Roman"/>
          <w:sz w:val="28"/>
        </w:rPr>
        <w:t xml:space="preserve">          Президент</w:t>
      </w:r>
    </w:p>
    <w:p w:rsidR="00601E20" w:rsidRPr="00193AB7" w:rsidRDefault="009C17B0" w:rsidP="008E284E">
      <w:pPr>
        <w:tabs>
          <w:tab w:val="center" w:pos="1474"/>
          <w:tab w:val="left" w:pos="9072"/>
        </w:tabs>
        <w:spacing w:after="0" w:line="240" w:lineRule="atLeast"/>
        <w:jc w:val="both"/>
        <w:rPr>
          <w:rFonts w:ascii="Times New Roman" w:hAnsi="Times New Roman"/>
          <w:sz w:val="28"/>
          <w:szCs w:val="28"/>
          <w:lang w:eastAsia="ru-RU"/>
        </w:rPr>
      </w:pPr>
      <w:r>
        <w:rPr>
          <w:rFonts w:ascii="Times New Roman" w:hAnsi="Times New Roman"/>
          <w:sz w:val="28"/>
        </w:rPr>
        <w:tab/>
        <w:t>Российской Федерации                                                                           В.Путин</w:t>
      </w:r>
      <w:r w:rsidR="00601E20" w:rsidRPr="001B6A43">
        <w:rPr>
          <w:rFonts w:ascii="Times New Roman" w:hAnsi="Times New Roman"/>
          <w:sz w:val="28"/>
          <w:szCs w:val="28"/>
          <w:lang w:eastAsia="ru-RU"/>
        </w:rPr>
        <w:t xml:space="preserve"> </w:t>
      </w:r>
    </w:p>
    <w:sectPr w:rsidR="00601E20" w:rsidRPr="00193AB7">
      <w:footerReference w:type="default" r:id="rId10"/>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8711EC" w15:done="0"/>
  <w15:commentEx w15:paraId="1DC72D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D4B" w:rsidRDefault="00AE5D4B" w:rsidP="009C17B0">
      <w:pPr>
        <w:spacing w:after="0" w:line="240" w:lineRule="auto"/>
      </w:pPr>
      <w:r>
        <w:separator/>
      </w:r>
    </w:p>
  </w:endnote>
  <w:endnote w:type="continuationSeparator" w:id="0">
    <w:p w:rsidR="00AE5D4B" w:rsidRDefault="00AE5D4B" w:rsidP="009C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283341"/>
      <w:docPartObj>
        <w:docPartGallery w:val="Page Numbers (Bottom of Page)"/>
        <w:docPartUnique/>
      </w:docPartObj>
    </w:sdtPr>
    <w:sdtEndPr/>
    <w:sdtContent>
      <w:p w:rsidR="001808E0" w:rsidRDefault="001808E0">
        <w:pPr>
          <w:pStyle w:val="a7"/>
          <w:jc w:val="right"/>
        </w:pPr>
        <w:r>
          <w:fldChar w:fldCharType="begin"/>
        </w:r>
        <w:r>
          <w:instrText>PAGE   \* MERGEFORMAT</w:instrText>
        </w:r>
        <w:r>
          <w:fldChar w:fldCharType="separate"/>
        </w:r>
        <w:r w:rsidR="008A1FAF">
          <w:rPr>
            <w:noProof/>
          </w:rPr>
          <w:t>1</w:t>
        </w:r>
        <w:r>
          <w:fldChar w:fldCharType="end"/>
        </w:r>
      </w:p>
    </w:sdtContent>
  </w:sdt>
  <w:p w:rsidR="001808E0" w:rsidRDefault="001808E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D4B" w:rsidRDefault="00AE5D4B" w:rsidP="009C17B0">
      <w:pPr>
        <w:spacing w:after="0" w:line="240" w:lineRule="auto"/>
      </w:pPr>
      <w:r>
        <w:separator/>
      </w:r>
    </w:p>
  </w:footnote>
  <w:footnote w:type="continuationSeparator" w:id="0">
    <w:p w:rsidR="00AE5D4B" w:rsidRDefault="00AE5D4B" w:rsidP="009C1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F4F0F"/>
    <w:multiLevelType w:val="hybridMultilevel"/>
    <w:tmpl w:val="78F6F932"/>
    <w:lvl w:ilvl="0" w:tplc="7294F9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тепанов Максим Сергеевич">
    <w15:presenceInfo w15:providerId="AD" w15:userId="S-1-5-21-1078081533-1801674531-725345543-10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B7"/>
    <w:rsid w:val="0002069D"/>
    <w:rsid w:val="0004060A"/>
    <w:rsid w:val="000A10C7"/>
    <w:rsid w:val="000F42CC"/>
    <w:rsid w:val="001002BA"/>
    <w:rsid w:val="00106A86"/>
    <w:rsid w:val="001617A9"/>
    <w:rsid w:val="001736F1"/>
    <w:rsid w:val="001739DC"/>
    <w:rsid w:val="001808E0"/>
    <w:rsid w:val="00193AB7"/>
    <w:rsid w:val="001B6A43"/>
    <w:rsid w:val="001D0FCD"/>
    <w:rsid w:val="002115D5"/>
    <w:rsid w:val="00270976"/>
    <w:rsid w:val="002C5E84"/>
    <w:rsid w:val="003124DF"/>
    <w:rsid w:val="00336D28"/>
    <w:rsid w:val="00363027"/>
    <w:rsid w:val="00390524"/>
    <w:rsid w:val="00394370"/>
    <w:rsid w:val="003B1DE0"/>
    <w:rsid w:val="00405895"/>
    <w:rsid w:val="00462F7F"/>
    <w:rsid w:val="00463480"/>
    <w:rsid w:val="004832F1"/>
    <w:rsid w:val="0049400A"/>
    <w:rsid w:val="004B6527"/>
    <w:rsid w:val="004F7BA9"/>
    <w:rsid w:val="00501540"/>
    <w:rsid w:val="005236D8"/>
    <w:rsid w:val="005407B9"/>
    <w:rsid w:val="005510D6"/>
    <w:rsid w:val="00562CA6"/>
    <w:rsid w:val="00565DE4"/>
    <w:rsid w:val="005B7EF5"/>
    <w:rsid w:val="00601E20"/>
    <w:rsid w:val="0060747D"/>
    <w:rsid w:val="00652E15"/>
    <w:rsid w:val="00655A5E"/>
    <w:rsid w:val="00671DC5"/>
    <w:rsid w:val="006909B2"/>
    <w:rsid w:val="006A4D0D"/>
    <w:rsid w:val="006C5467"/>
    <w:rsid w:val="006E328C"/>
    <w:rsid w:val="007003DD"/>
    <w:rsid w:val="00757541"/>
    <w:rsid w:val="00757749"/>
    <w:rsid w:val="00776076"/>
    <w:rsid w:val="0079595B"/>
    <w:rsid w:val="00804095"/>
    <w:rsid w:val="008176E7"/>
    <w:rsid w:val="008553CA"/>
    <w:rsid w:val="008A1FAF"/>
    <w:rsid w:val="008B3AFC"/>
    <w:rsid w:val="008B3D18"/>
    <w:rsid w:val="008E284E"/>
    <w:rsid w:val="008E3E93"/>
    <w:rsid w:val="008E494F"/>
    <w:rsid w:val="008F56F8"/>
    <w:rsid w:val="00900D56"/>
    <w:rsid w:val="009012EA"/>
    <w:rsid w:val="009132B8"/>
    <w:rsid w:val="00926244"/>
    <w:rsid w:val="00942C86"/>
    <w:rsid w:val="009529C4"/>
    <w:rsid w:val="00955DAD"/>
    <w:rsid w:val="0098460A"/>
    <w:rsid w:val="009A2637"/>
    <w:rsid w:val="009C17B0"/>
    <w:rsid w:val="009D672E"/>
    <w:rsid w:val="00A14BB3"/>
    <w:rsid w:val="00A27AAA"/>
    <w:rsid w:val="00A97C22"/>
    <w:rsid w:val="00AB4A4C"/>
    <w:rsid w:val="00AC43AE"/>
    <w:rsid w:val="00AE5D4B"/>
    <w:rsid w:val="00B12B0B"/>
    <w:rsid w:val="00B910B6"/>
    <w:rsid w:val="00BA2DE3"/>
    <w:rsid w:val="00BC0694"/>
    <w:rsid w:val="00BD6512"/>
    <w:rsid w:val="00C24B18"/>
    <w:rsid w:val="00C42E75"/>
    <w:rsid w:val="00C436D4"/>
    <w:rsid w:val="00C67D1E"/>
    <w:rsid w:val="00C70AC1"/>
    <w:rsid w:val="00C7794A"/>
    <w:rsid w:val="00CA1FB2"/>
    <w:rsid w:val="00CC1B19"/>
    <w:rsid w:val="00CE4BDE"/>
    <w:rsid w:val="00CF2CCD"/>
    <w:rsid w:val="00CF59DD"/>
    <w:rsid w:val="00D028EC"/>
    <w:rsid w:val="00D24242"/>
    <w:rsid w:val="00D60DF1"/>
    <w:rsid w:val="00D64DB0"/>
    <w:rsid w:val="00D7202C"/>
    <w:rsid w:val="00D91744"/>
    <w:rsid w:val="00DA47BA"/>
    <w:rsid w:val="00DA794A"/>
    <w:rsid w:val="00DD2349"/>
    <w:rsid w:val="00E05C6A"/>
    <w:rsid w:val="00E20DC9"/>
    <w:rsid w:val="00E43446"/>
    <w:rsid w:val="00E561EE"/>
    <w:rsid w:val="00E672C5"/>
    <w:rsid w:val="00EE2AAB"/>
    <w:rsid w:val="00EF084F"/>
    <w:rsid w:val="00EF3625"/>
    <w:rsid w:val="00EF6058"/>
    <w:rsid w:val="00F00739"/>
    <w:rsid w:val="00F16806"/>
    <w:rsid w:val="00F32396"/>
    <w:rsid w:val="00F5318C"/>
    <w:rsid w:val="00F67320"/>
    <w:rsid w:val="00F67AE2"/>
    <w:rsid w:val="00FA4A7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AB7"/>
    <w:rPr>
      <w:rFonts w:eastAsia="Times New Roman" w:cs="Times New Roman"/>
    </w:rPr>
  </w:style>
  <w:style w:type="paragraph" w:styleId="1">
    <w:name w:val="heading 1"/>
    <w:basedOn w:val="a"/>
    <w:next w:val="a"/>
    <w:link w:val="10"/>
    <w:uiPriority w:val="99"/>
    <w:qFormat/>
    <w:rsid w:val="00193AB7"/>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93AB7"/>
    <w:rPr>
      <w:rFonts w:ascii="Arial" w:hAnsi="Arial" w:cs="Arial"/>
      <w:b/>
      <w:bCs/>
      <w:color w:val="26282F"/>
      <w:sz w:val="24"/>
      <w:szCs w:val="24"/>
    </w:rPr>
  </w:style>
  <w:style w:type="paragraph" w:styleId="a3">
    <w:name w:val="List Paragraph"/>
    <w:basedOn w:val="a"/>
    <w:uiPriority w:val="34"/>
    <w:qFormat/>
    <w:rsid w:val="0049400A"/>
    <w:pPr>
      <w:ind w:left="720"/>
      <w:contextualSpacing/>
    </w:pPr>
  </w:style>
  <w:style w:type="character" w:customStyle="1" w:styleId="a4">
    <w:name w:val="Цветовое выделение"/>
    <w:uiPriority w:val="99"/>
    <w:rsid w:val="00EF3625"/>
    <w:rPr>
      <w:b/>
      <w:bCs/>
      <w:color w:val="26282F"/>
    </w:rPr>
  </w:style>
  <w:style w:type="paragraph" w:styleId="a5">
    <w:name w:val="header"/>
    <w:basedOn w:val="a"/>
    <w:link w:val="a6"/>
    <w:uiPriority w:val="99"/>
    <w:unhideWhenUsed/>
    <w:rsid w:val="009C17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C17B0"/>
    <w:rPr>
      <w:rFonts w:eastAsia="Times New Roman" w:cs="Times New Roman"/>
    </w:rPr>
  </w:style>
  <w:style w:type="paragraph" w:styleId="a7">
    <w:name w:val="footer"/>
    <w:basedOn w:val="a"/>
    <w:link w:val="a8"/>
    <w:uiPriority w:val="99"/>
    <w:unhideWhenUsed/>
    <w:rsid w:val="009C17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17B0"/>
    <w:rPr>
      <w:rFonts w:eastAsia="Times New Roman" w:cs="Times New Roman"/>
    </w:rPr>
  </w:style>
  <w:style w:type="paragraph" w:styleId="a9">
    <w:name w:val="Balloon Text"/>
    <w:basedOn w:val="a"/>
    <w:link w:val="aa"/>
    <w:uiPriority w:val="99"/>
    <w:semiHidden/>
    <w:unhideWhenUsed/>
    <w:rsid w:val="008176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76E7"/>
    <w:rPr>
      <w:rFonts w:ascii="Tahoma" w:eastAsia="Times New Roman" w:hAnsi="Tahoma" w:cs="Tahoma"/>
      <w:sz w:val="16"/>
      <w:szCs w:val="16"/>
    </w:rPr>
  </w:style>
  <w:style w:type="paragraph" w:styleId="ab">
    <w:name w:val="Normal (Web)"/>
    <w:basedOn w:val="a"/>
    <w:uiPriority w:val="99"/>
    <w:semiHidden/>
    <w:unhideWhenUsed/>
    <w:rsid w:val="00655A5E"/>
    <w:pPr>
      <w:spacing w:before="100" w:beforeAutospacing="1" w:after="100" w:afterAutospacing="1" w:line="240" w:lineRule="auto"/>
    </w:pPr>
    <w:rPr>
      <w:rFonts w:ascii="Times New Roman" w:eastAsiaTheme="minorHAnsi" w:hAnsi="Times New Roman"/>
      <w:sz w:val="24"/>
      <w:szCs w:val="24"/>
      <w:lang w:eastAsia="ru-RU"/>
    </w:rPr>
  </w:style>
  <w:style w:type="character" w:styleId="ac">
    <w:name w:val="Strong"/>
    <w:basedOn w:val="a0"/>
    <w:uiPriority w:val="22"/>
    <w:qFormat/>
    <w:rsid w:val="00655A5E"/>
    <w:rPr>
      <w:b/>
      <w:bCs/>
    </w:rPr>
  </w:style>
  <w:style w:type="character" w:customStyle="1" w:styleId="ad">
    <w:name w:val="Гипертекстовая ссылка"/>
    <w:basedOn w:val="a4"/>
    <w:uiPriority w:val="99"/>
    <w:rsid w:val="00E672C5"/>
    <w:rPr>
      <w:b/>
      <w:bCs/>
      <w:color w:val="106BBE"/>
    </w:rPr>
  </w:style>
  <w:style w:type="paragraph" w:customStyle="1" w:styleId="ae">
    <w:name w:val="Заголовок статьи"/>
    <w:basedOn w:val="a"/>
    <w:next w:val="a"/>
    <w:uiPriority w:val="99"/>
    <w:rsid w:val="00E672C5"/>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af">
    <w:name w:val="Комментарий"/>
    <w:basedOn w:val="a"/>
    <w:next w:val="a"/>
    <w:uiPriority w:val="99"/>
    <w:rsid w:val="00E672C5"/>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f0">
    <w:name w:val="Информация об изменениях документа"/>
    <w:basedOn w:val="af"/>
    <w:next w:val="a"/>
    <w:uiPriority w:val="99"/>
    <w:rsid w:val="00E672C5"/>
    <w:rPr>
      <w:i/>
      <w:iCs/>
    </w:rPr>
  </w:style>
  <w:style w:type="paragraph" w:customStyle="1" w:styleId="ConsPlusNormal">
    <w:name w:val="ConsPlusNormal"/>
    <w:rsid w:val="001D0FC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1">
    <w:name w:val="annotation reference"/>
    <w:basedOn w:val="a0"/>
    <w:uiPriority w:val="99"/>
    <w:semiHidden/>
    <w:unhideWhenUsed/>
    <w:rsid w:val="0002069D"/>
    <w:rPr>
      <w:sz w:val="16"/>
      <w:szCs w:val="16"/>
    </w:rPr>
  </w:style>
  <w:style w:type="paragraph" w:styleId="af2">
    <w:name w:val="annotation text"/>
    <w:basedOn w:val="a"/>
    <w:link w:val="af3"/>
    <w:uiPriority w:val="99"/>
    <w:semiHidden/>
    <w:unhideWhenUsed/>
    <w:rsid w:val="0002069D"/>
    <w:pPr>
      <w:spacing w:line="240" w:lineRule="auto"/>
    </w:pPr>
    <w:rPr>
      <w:sz w:val="20"/>
      <w:szCs w:val="20"/>
    </w:rPr>
  </w:style>
  <w:style w:type="character" w:customStyle="1" w:styleId="af3">
    <w:name w:val="Текст примечания Знак"/>
    <w:basedOn w:val="a0"/>
    <w:link w:val="af2"/>
    <w:uiPriority w:val="99"/>
    <w:semiHidden/>
    <w:rsid w:val="0002069D"/>
    <w:rPr>
      <w:rFonts w:eastAsia="Times New Roman" w:cs="Times New Roman"/>
      <w:sz w:val="20"/>
      <w:szCs w:val="20"/>
    </w:rPr>
  </w:style>
  <w:style w:type="paragraph" w:styleId="af4">
    <w:name w:val="annotation subject"/>
    <w:basedOn w:val="af2"/>
    <w:next w:val="af2"/>
    <w:link w:val="af5"/>
    <w:uiPriority w:val="99"/>
    <w:semiHidden/>
    <w:unhideWhenUsed/>
    <w:rsid w:val="0002069D"/>
    <w:rPr>
      <w:b/>
      <w:bCs/>
    </w:rPr>
  </w:style>
  <w:style w:type="character" w:customStyle="1" w:styleId="af5">
    <w:name w:val="Тема примечания Знак"/>
    <w:basedOn w:val="af3"/>
    <w:link w:val="af4"/>
    <w:uiPriority w:val="99"/>
    <w:semiHidden/>
    <w:rsid w:val="0002069D"/>
    <w:rPr>
      <w:rFonts w:eastAsia="Times New Roman" w:cs="Times New Roman"/>
      <w:b/>
      <w:bCs/>
      <w:sz w:val="20"/>
      <w:szCs w:val="20"/>
    </w:rPr>
  </w:style>
  <w:style w:type="character" w:customStyle="1" w:styleId="af6">
    <w:name w:val="Не вступил в силу"/>
    <w:basedOn w:val="a4"/>
    <w:uiPriority w:val="99"/>
    <w:rsid w:val="00106A86"/>
    <w:rPr>
      <w:b/>
      <w:bCs/>
      <w:color w:val="000000"/>
      <w:shd w:val="clear" w:color="auto" w:fill="D8EDE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AB7"/>
    <w:rPr>
      <w:rFonts w:eastAsia="Times New Roman" w:cs="Times New Roman"/>
    </w:rPr>
  </w:style>
  <w:style w:type="paragraph" w:styleId="1">
    <w:name w:val="heading 1"/>
    <w:basedOn w:val="a"/>
    <w:next w:val="a"/>
    <w:link w:val="10"/>
    <w:uiPriority w:val="99"/>
    <w:qFormat/>
    <w:rsid w:val="00193AB7"/>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93AB7"/>
    <w:rPr>
      <w:rFonts w:ascii="Arial" w:hAnsi="Arial" w:cs="Arial"/>
      <w:b/>
      <w:bCs/>
      <w:color w:val="26282F"/>
      <w:sz w:val="24"/>
      <w:szCs w:val="24"/>
    </w:rPr>
  </w:style>
  <w:style w:type="paragraph" w:styleId="a3">
    <w:name w:val="List Paragraph"/>
    <w:basedOn w:val="a"/>
    <w:uiPriority w:val="34"/>
    <w:qFormat/>
    <w:rsid w:val="0049400A"/>
    <w:pPr>
      <w:ind w:left="720"/>
      <w:contextualSpacing/>
    </w:pPr>
  </w:style>
  <w:style w:type="character" w:customStyle="1" w:styleId="a4">
    <w:name w:val="Цветовое выделение"/>
    <w:uiPriority w:val="99"/>
    <w:rsid w:val="00EF3625"/>
    <w:rPr>
      <w:b/>
      <w:bCs/>
      <w:color w:val="26282F"/>
    </w:rPr>
  </w:style>
  <w:style w:type="paragraph" w:styleId="a5">
    <w:name w:val="header"/>
    <w:basedOn w:val="a"/>
    <w:link w:val="a6"/>
    <w:uiPriority w:val="99"/>
    <w:unhideWhenUsed/>
    <w:rsid w:val="009C17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C17B0"/>
    <w:rPr>
      <w:rFonts w:eastAsia="Times New Roman" w:cs="Times New Roman"/>
    </w:rPr>
  </w:style>
  <w:style w:type="paragraph" w:styleId="a7">
    <w:name w:val="footer"/>
    <w:basedOn w:val="a"/>
    <w:link w:val="a8"/>
    <w:uiPriority w:val="99"/>
    <w:unhideWhenUsed/>
    <w:rsid w:val="009C17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17B0"/>
    <w:rPr>
      <w:rFonts w:eastAsia="Times New Roman" w:cs="Times New Roman"/>
    </w:rPr>
  </w:style>
  <w:style w:type="paragraph" w:styleId="a9">
    <w:name w:val="Balloon Text"/>
    <w:basedOn w:val="a"/>
    <w:link w:val="aa"/>
    <w:uiPriority w:val="99"/>
    <w:semiHidden/>
    <w:unhideWhenUsed/>
    <w:rsid w:val="008176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76E7"/>
    <w:rPr>
      <w:rFonts w:ascii="Tahoma" w:eastAsia="Times New Roman" w:hAnsi="Tahoma" w:cs="Tahoma"/>
      <w:sz w:val="16"/>
      <w:szCs w:val="16"/>
    </w:rPr>
  </w:style>
  <w:style w:type="paragraph" w:styleId="ab">
    <w:name w:val="Normal (Web)"/>
    <w:basedOn w:val="a"/>
    <w:uiPriority w:val="99"/>
    <w:semiHidden/>
    <w:unhideWhenUsed/>
    <w:rsid w:val="00655A5E"/>
    <w:pPr>
      <w:spacing w:before="100" w:beforeAutospacing="1" w:after="100" w:afterAutospacing="1" w:line="240" w:lineRule="auto"/>
    </w:pPr>
    <w:rPr>
      <w:rFonts w:ascii="Times New Roman" w:eastAsiaTheme="minorHAnsi" w:hAnsi="Times New Roman"/>
      <w:sz w:val="24"/>
      <w:szCs w:val="24"/>
      <w:lang w:eastAsia="ru-RU"/>
    </w:rPr>
  </w:style>
  <w:style w:type="character" w:styleId="ac">
    <w:name w:val="Strong"/>
    <w:basedOn w:val="a0"/>
    <w:uiPriority w:val="22"/>
    <w:qFormat/>
    <w:rsid w:val="00655A5E"/>
    <w:rPr>
      <w:b/>
      <w:bCs/>
    </w:rPr>
  </w:style>
  <w:style w:type="character" w:customStyle="1" w:styleId="ad">
    <w:name w:val="Гипертекстовая ссылка"/>
    <w:basedOn w:val="a4"/>
    <w:uiPriority w:val="99"/>
    <w:rsid w:val="00E672C5"/>
    <w:rPr>
      <w:b/>
      <w:bCs/>
      <w:color w:val="106BBE"/>
    </w:rPr>
  </w:style>
  <w:style w:type="paragraph" w:customStyle="1" w:styleId="ae">
    <w:name w:val="Заголовок статьи"/>
    <w:basedOn w:val="a"/>
    <w:next w:val="a"/>
    <w:uiPriority w:val="99"/>
    <w:rsid w:val="00E672C5"/>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af">
    <w:name w:val="Комментарий"/>
    <w:basedOn w:val="a"/>
    <w:next w:val="a"/>
    <w:uiPriority w:val="99"/>
    <w:rsid w:val="00E672C5"/>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f0">
    <w:name w:val="Информация об изменениях документа"/>
    <w:basedOn w:val="af"/>
    <w:next w:val="a"/>
    <w:uiPriority w:val="99"/>
    <w:rsid w:val="00E672C5"/>
    <w:rPr>
      <w:i/>
      <w:iCs/>
    </w:rPr>
  </w:style>
  <w:style w:type="paragraph" w:customStyle="1" w:styleId="ConsPlusNormal">
    <w:name w:val="ConsPlusNormal"/>
    <w:rsid w:val="001D0FC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1">
    <w:name w:val="annotation reference"/>
    <w:basedOn w:val="a0"/>
    <w:uiPriority w:val="99"/>
    <w:semiHidden/>
    <w:unhideWhenUsed/>
    <w:rsid w:val="0002069D"/>
    <w:rPr>
      <w:sz w:val="16"/>
      <w:szCs w:val="16"/>
    </w:rPr>
  </w:style>
  <w:style w:type="paragraph" w:styleId="af2">
    <w:name w:val="annotation text"/>
    <w:basedOn w:val="a"/>
    <w:link w:val="af3"/>
    <w:uiPriority w:val="99"/>
    <w:semiHidden/>
    <w:unhideWhenUsed/>
    <w:rsid w:val="0002069D"/>
    <w:pPr>
      <w:spacing w:line="240" w:lineRule="auto"/>
    </w:pPr>
    <w:rPr>
      <w:sz w:val="20"/>
      <w:szCs w:val="20"/>
    </w:rPr>
  </w:style>
  <w:style w:type="character" w:customStyle="1" w:styleId="af3">
    <w:name w:val="Текст примечания Знак"/>
    <w:basedOn w:val="a0"/>
    <w:link w:val="af2"/>
    <w:uiPriority w:val="99"/>
    <w:semiHidden/>
    <w:rsid w:val="0002069D"/>
    <w:rPr>
      <w:rFonts w:eastAsia="Times New Roman" w:cs="Times New Roman"/>
      <w:sz w:val="20"/>
      <w:szCs w:val="20"/>
    </w:rPr>
  </w:style>
  <w:style w:type="paragraph" w:styleId="af4">
    <w:name w:val="annotation subject"/>
    <w:basedOn w:val="af2"/>
    <w:next w:val="af2"/>
    <w:link w:val="af5"/>
    <w:uiPriority w:val="99"/>
    <w:semiHidden/>
    <w:unhideWhenUsed/>
    <w:rsid w:val="0002069D"/>
    <w:rPr>
      <w:b/>
      <w:bCs/>
    </w:rPr>
  </w:style>
  <w:style w:type="character" w:customStyle="1" w:styleId="af5">
    <w:name w:val="Тема примечания Знак"/>
    <w:basedOn w:val="af3"/>
    <w:link w:val="af4"/>
    <w:uiPriority w:val="99"/>
    <w:semiHidden/>
    <w:rsid w:val="0002069D"/>
    <w:rPr>
      <w:rFonts w:eastAsia="Times New Roman" w:cs="Times New Roman"/>
      <w:b/>
      <w:bCs/>
      <w:sz w:val="20"/>
      <w:szCs w:val="20"/>
    </w:rPr>
  </w:style>
  <w:style w:type="character" w:customStyle="1" w:styleId="af6">
    <w:name w:val="Не вступил в силу"/>
    <w:basedOn w:val="a4"/>
    <w:uiPriority w:val="99"/>
    <w:rsid w:val="00106A86"/>
    <w:rPr>
      <w:b/>
      <w:bCs/>
      <w:color w:val="000000"/>
      <w:shd w:val="clear" w:color="auto" w:fill="D8EDE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8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71029192.0"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461C1-2922-4FDC-A9AE-8D2305F0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1784</Words>
  <Characters>10173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Kosareva N.</dc:creator>
  <cp:lastModifiedBy>Надежда</cp:lastModifiedBy>
  <cp:revision>2</cp:revision>
  <cp:lastPrinted>2016-11-07T12:50:00Z</cp:lastPrinted>
  <dcterms:created xsi:type="dcterms:W3CDTF">2016-11-23T18:20:00Z</dcterms:created>
  <dcterms:modified xsi:type="dcterms:W3CDTF">2016-11-23T18:20:00Z</dcterms:modified>
</cp:coreProperties>
</file>