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E3" w:rsidRDefault="006834DF" w:rsidP="006834DF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6834DF"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sz w:val="28"/>
        </w:rPr>
        <w:t>ОЯСНИТЕЛЬНАЯ ЗАПИСКА</w:t>
      </w:r>
      <w:r w:rsidRPr="006834DF">
        <w:rPr>
          <w:rFonts w:ascii="Times New Roman" w:hAnsi="Times New Roman"/>
          <w:b/>
          <w:sz w:val="28"/>
        </w:rPr>
        <w:t xml:space="preserve"> </w:t>
      </w:r>
    </w:p>
    <w:p w:rsidR="001B7951" w:rsidRPr="006834DF" w:rsidRDefault="001B7951" w:rsidP="006834DF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1B7951" w:rsidRPr="00106A86" w:rsidRDefault="006834DF" w:rsidP="001B7951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 проекту федерального закона </w:t>
      </w:r>
      <w:r w:rsidR="001B7951">
        <w:rPr>
          <w:rFonts w:ascii="Times New Roman" w:hAnsi="Times New Roman"/>
          <w:b/>
          <w:sz w:val="28"/>
        </w:rPr>
        <w:t>«</w:t>
      </w:r>
      <w:r w:rsidR="001B7951" w:rsidRPr="00106A86">
        <w:rPr>
          <w:rFonts w:ascii="Times New Roman" w:hAnsi="Times New Roman"/>
          <w:b/>
          <w:sz w:val="28"/>
        </w:rPr>
        <w:t>О внесении изменений в Федеральный закон от 30 декабря 2004 г. № 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</w:t>
      </w:r>
      <w:r w:rsidR="001B7951">
        <w:rPr>
          <w:rFonts w:ascii="Times New Roman" w:hAnsi="Times New Roman"/>
          <w:b/>
          <w:sz w:val="28"/>
        </w:rPr>
        <w:t>»</w:t>
      </w:r>
    </w:p>
    <w:p w:rsidR="001B7951" w:rsidRDefault="001B7951" w:rsidP="006834DF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6834DF" w:rsidRDefault="006834DF" w:rsidP="006834DF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Федеральны</w:t>
      </w:r>
      <w:r w:rsidR="001B795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закон</w:t>
      </w:r>
      <w:r w:rsidR="001B7951">
        <w:rPr>
          <w:rFonts w:ascii="Times New Roman" w:hAnsi="Times New Roman"/>
          <w:sz w:val="28"/>
        </w:rPr>
        <w:t>ом</w:t>
      </w:r>
      <w:r w:rsidRPr="00193AB7">
        <w:rPr>
          <w:rFonts w:ascii="Times New Roman" w:eastAsia="Times New Roman" w:hAnsi="Times New Roman" w:cs="Times New Roman"/>
          <w:sz w:val="28"/>
        </w:rPr>
        <w:t xml:space="preserve"> от 3 июля 2016 г. </w:t>
      </w:r>
      <w:r w:rsidRPr="006834DF">
        <w:rPr>
          <w:rFonts w:ascii="Times New Roman" w:hAnsi="Times New Roman"/>
          <w:sz w:val="28"/>
        </w:rPr>
        <w:t>№</w:t>
      </w:r>
      <w:r w:rsidRPr="00193AB7">
        <w:rPr>
          <w:rFonts w:ascii="Times New Roman" w:eastAsia="Times New Roman" w:hAnsi="Times New Roman" w:cs="Times New Roman"/>
          <w:sz w:val="28"/>
        </w:rPr>
        <w:t> 304-ФЗ</w:t>
      </w:r>
      <w:r w:rsidRPr="006834DF">
        <w:rPr>
          <w:rFonts w:ascii="Times New Roman" w:hAnsi="Times New Roman"/>
          <w:sz w:val="28"/>
        </w:rPr>
        <w:t xml:space="preserve"> </w:t>
      </w:r>
      <w:r w:rsidRPr="00193AB7">
        <w:rPr>
          <w:rFonts w:ascii="Times New Roman" w:eastAsia="Times New Roman" w:hAnsi="Times New Roman" w:cs="Times New Roman"/>
          <w:sz w:val="28"/>
        </w:rPr>
        <w:t>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36EFD">
        <w:rPr>
          <w:rFonts w:ascii="Times New Roman" w:eastAsia="Times New Roman" w:hAnsi="Times New Roman" w:cs="Times New Roman"/>
          <w:sz w:val="28"/>
        </w:rPr>
        <w:t>(далее – Федеральный закон</w:t>
      </w:r>
      <w:r w:rsidR="00E67E52">
        <w:rPr>
          <w:rFonts w:ascii="Times New Roman" w:eastAsia="Times New Roman" w:hAnsi="Times New Roman" w:cs="Times New Roman"/>
          <w:sz w:val="28"/>
        </w:rPr>
        <w:t xml:space="preserve"> № 304-ФЗ</w:t>
      </w:r>
      <w:r w:rsidR="00036EFD">
        <w:rPr>
          <w:rFonts w:ascii="Times New Roman" w:eastAsia="Times New Roman" w:hAnsi="Times New Roman" w:cs="Times New Roman"/>
          <w:sz w:val="28"/>
        </w:rPr>
        <w:t xml:space="preserve">) </w:t>
      </w:r>
      <w:r w:rsidR="001B7951">
        <w:rPr>
          <w:rFonts w:ascii="Times New Roman" w:eastAsia="Times New Roman" w:hAnsi="Times New Roman" w:cs="Times New Roman"/>
          <w:sz w:val="28"/>
        </w:rPr>
        <w:t xml:space="preserve">были внесены изменения в законодательство о долевом строительстве, </w:t>
      </w:r>
      <w:r>
        <w:rPr>
          <w:rFonts w:ascii="Times New Roman" w:eastAsia="Times New Roman" w:hAnsi="Times New Roman" w:cs="Times New Roman"/>
          <w:sz w:val="28"/>
        </w:rPr>
        <w:t>направлен</w:t>
      </w:r>
      <w:r w:rsidR="001B7951">
        <w:rPr>
          <w:rFonts w:ascii="Times New Roman" w:eastAsia="Times New Roman" w:hAnsi="Times New Roman" w:cs="Times New Roman"/>
          <w:sz w:val="28"/>
        </w:rPr>
        <w:t>ные</w:t>
      </w:r>
      <w:r>
        <w:rPr>
          <w:rFonts w:ascii="Times New Roman" w:eastAsia="Times New Roman" w:hAnsi="Times New Roman" w:cs="Times New Roman"/>
          <w:sz w:val="28"/>
        </w:rPr>
        <w:t xml:space="preserve"> на усиление защиты прав участников долевого</w:t>
      </w:r>
      <w:r w:rsidR="00D73EB7">
        <w:rPr>
          <w:rFonts w:ascii="Times New Roman" w:eastAsia="Times New Roman" w:hAnsi="Times New Roman" w:cs="Times New Roman"/>
          <w:sz w:val="28"/>
        </w:rPr>
        <w:t xml:space="preserve"> строительства. Указанный Федеральный закон вступает в силу с 1 января 2017 года.</w:t>
      </w:r>
    </w:p>
    <w:p w:rsidR="00056646" w:rsidRDefault="00D73EB7" w:rsidP="006834DF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Период от принятия Федерального закона </w:t>
      </w:r>
      <w:r w:rsidR="00DC2DE5">
        <w:rPr>
          <w:rFonts w:ascii="Times New Roman" w:eastAsia="Times New Roman" w:hAnsi="Times New Roman" w:cs="Times New Roman"/>
          <w:sz w:val="28"/>
        </w:rPr>
        <w:t xml:space="preserve">№ 304-ФЗ </w:t>
      </w:r>
      <w:r>
        <w:rPr>
          <w:rFonts w:ascii="Times New Roman" w:eastAsia="Times New Roman" w:hAnsi="Times New Roman" w:cs="Times New Roman"/>
          <w:sz w:val="28"/>
        </w:rPr>
        <w:t>до его вступления в силу (около шести месяцев) был предусмотрен с целью подготовки необходимых для его реализации нормативных правовых актов Правительства Российской Федерации</w:t>
      </w:r>
      <w:r w:rsidR="001B7951"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" w:eastAsia="Times New Roman" w:hAnsi="Times New Roman" w:cs="Times New Roman"/>
          <w:sz w:val="28"/>
        </w:rPr>
        <w:t xml:space="preserve"> федеральных органов исполнительной власти</w:t>
      </w:r>
      <w:r w:rsidR="00056646">
        <w:rPr>
          <w:rFonts w:ascii="Times New Roman" w:eastAsia="Times New Roman" w:hAnsi="Times New Roman" w:cs="Times New Roman"/>
          <w:sz w:val="28"/>
        </w:rPr>
        <w:t xml:space="preserve">. Второй целью </w:t>
      </w:r>
      <w:r w:rsidR="001B7951">
        <w:rPr>
          <w:rFonts w:ascii="Times New Roman" w:eastAsia="Times New Roman" w:hAnsi="Times New Roman" w:cs="Times New Roman"/>
          <w:sz w:val="28"/>
        </w:rPr>
        <w:t xml:space="preserve">установления </w:t>
      </w:r>
      <w:r w:rsidR="00056646">
        <w:rPr>
          <w:rFonts w:ascii="Times New Roman" w:eastAsia="Times New Roman" w:hAnsi="Times New Roman" w:cs="Times New Roman"/>
          <w:sz w:val="28"/>
        </w:rPr>
        <w:t>такого переходного периода было предоставление застройщикам</w:t>
      </w:r>
      <w:r w:rsidR="00E67E52">
        <w:rPr>
          <w:rFonts w:ascii="Times New Roman" w:eastAsia="Times New Roman" w:hAnsi="Times New Roman" w:cs="Times New Roman"/>
          <w:sz w:val="28"/>
        </w:rPr>
        <w:t>, органам государственной власти субъектов Российской Федерации, в том числе контролирующим органам, органам местного самоуправления</w:t>
      </w:r>
      <w:r w:rsidR="001B7951">
        <w:rPr>
          <w:rFonts w:ascii="Times New Roman" w:eastAsia="Times New Roman" w:hAnsi="Times New Roman" w:cs="Times New Roman"/>
          <w:sz w:val="28"/>
        </w:rPr>
        <w:t>,</w:t>
      </w:r>
      <w:r w:rsidR="00056646">
        <w:rPr>
          <w:rFonts w:ascii="Times New Roman" w:eastAsia="Times New Roman" w:hAnsi="Times New Roman" w:cs="Times New Roman"/>
          <w:sz w:val="28"/>
        </w:rPr>
        <w:t xml:space="preserve"> </w:t>
      </w:r>
      <w:r w:rsidR="001B7951">
        <w:rPr>
          <w:rFonts w:ascii="Times New Roman" w:eastAsia="Times New Roman" w:hAnsi="Times New Roman" w:cs="Times New Roman"/>
          <w:sz w:val="28"/>
        </w:rPr>
        <w:t xml:space="preserve">достаточно времени </w:t>
      </w:r>
      <w:r w:rsidR="00056646">
        <w:rPr>
          <w:rFonts w:ascii="Times New Roman" w:eastAsia="Times New Roman" w:hAnsi="Times New Roman" w:cs="Times New Roman"/>
          <w:sz w:val="28"/>
        </w:rPr>
        <w:t>для детальной подготовки к реализации Федерального закона</w:t>
      </w:r>
      <w:r w:rsidR="00DC2DE5">
        <w:rPr>
          <w:rFonts w:ascii="Times New Roman" w:eastAsia="Times New Roman" w:hAnsi="Times New Roman" w:cs="Times New Roman"/>
          <w:sz w:val="28"/>
        </w:rPr>
        <w:t xml:space="preserve"> № 304-ФЗ</w:t>
      </w:r>
      <w:r w:rsidR="00056646">
        <w:rPr>
          <w:rFonts w:ascii="Times New Roman" w:eastAsia="Times New Roman" w:hAnsi="Times New Roman" w:cs="Times New Roman"/>
          <w:sz w:val="28"/>
        </w:rPr>
        <w:t xml:space="preserve">, </w:t>
      </w:r>
      <w:r w:rsidR="00056646">
        <w:rPr>
          <w:rFonts w:ascii="Times New Roman" w:eastAsia="Times New Roman" w:hAnsi="Times New Roman" w:cs="Times New Roman"/>
          <w:sz w:val="28"/>
        </w:rPr>
        <w:lastRenderedPageBreak/>
        <w:t>которым предусмотрено большое число новаций, в том числе новые требования к застройщикам, проектной декларации, раскрытию информации застройщиками.</w:t>
      </w:r>
    </w:p>
    <w:p w:rsidR="000B10C7" w:rsidRDefault="00056646" w:rsidP="006834DF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Несмотря на то, что в ходе подготовки </w:t>
      </w:r>
      <w:r w:rsidR="00DC2DE5">
        <w:rPr>
          <w:rFonts w:ascii="Times New Roman" w:eastAsia="Times New Roman" w:hAnsi="Times New Roman" w:cs="Times New Roman"/>
          <w:sz w:val="28"/>
        </w:rPr>
        <w:t xml:space="preserve">Федерального закона № 304-ФЗ </w:t>
      </w:r>
      <w:r>
        <w:rPr>
          <w:rFonts w:ascii="Times New Roman" w:eastAsia="Times New Roman" w:hAnsi="Times New Roman" w:cs="Times New Roman"/>
          <w:sz w:val="28"/>
        </w:rPr>
        <w:t xml:space="preserve"> проводилось его широкое обсуждение с участием органов государственной власти, местного самоуправления, застройщиков, банков, страховых организаций, экспертов</w:t>
      </w:r>
      <w:r w:rsidR="00BC5DD1">
        <w:rPr>
          <w:rFonts w:ascii="Times New Roman" w:eastAsia="Times New Roman" w:hAnsi="Times New Roman" w:cs="Times New Roman"/>
          <w:sz w:val="28"/>
        </w:rPr>
        <w:t xml:space="preserve">, детальный анализ практического применения указанного Федерального закона </w:t>
      </w:r>
      <w:r w:rsidR="0044715C">
        <w:rPr>
          <w:rFonts w:ascii="Times New Roman" w:eastAsia="Times New Roman" w:hAnsi="Times New Roman" w:cs="Times New Roman"/>
          <w:sz w:val="28"/>
        </w:rPr>
        <w:t xml:space="preserve">всеми </w:t>
      </w:r>
      <w:r w:rsidR="00BC5DD1">
        <w:rPr>
          <w:rFonts w:ascii="Times New Roman" w:eastAsia="Times New Roman" w:hAnsi="Times New Roman" w:cs="Times New Roman"/>
          <w:sz w:val="28"/>
        </w:rPr>
        <w:t xml:space="preserve">участниками деятельности по привлечению средств участников долевого строительства начался лишь после </w:t>
      </w:r>
      <w:r w:rsidR="00E67E52">
        <w:rPr>
          <w:rFonts w:ascii="Times New Roman" w:eastAsia="Times New Roman" w:hAnsi="Times New Roman" w:cs="Times New Roman"/>
          <w:sz w:val="28"/>
        </w:rPr>
        <w:t xml:space="preserve">его </w:t>
      </w:r>
      <w:r w:rsidR="00BC5DD1">
        <w:rPr>
          <w:rFonts w:ascii="Times New Roman" w:eastAsia="Times New Roman" w:hAnsi="Times New Roman" w:cs="Times New Roman"/>
          <w:sz w:val="28"/>
        </w:rPr>
        <w:t>принятия. В ходе такого анализа у участников рынка и органов власти возникло много вопросов по реализации Федерального закона</w:t>
      </w:r>
      <w:r w:rsidR="00DC2DE5">
        <w:rPr>
          <w:rFonts w:ascii="Times New Roman" w:eastAsia="Times New Roman" w:hAnsi="Times New Roman" w:cs="Times New Roman"/>
          <w:sz w:val="28"/>
        </w:rPr>
        <w:t xml:space="preserve"> № 304-ФЗ</w:t>
      </w:r>
      <w:r w:rsidR="00BC5DD1">
        <w:rPr>
          <w:rFonts w:ascii="Times New Roman" w:eastAsia="Times New Roman" w:hAnsi="Times New Roman" w:cs="Times New Roman"/>
          <w:sz w:val="28"/>
        </w:rPr>
        <w:t xml:space="preserve">, большинство из которых требуют </w:t>
      </w:r>
      <w:r w:rsidR="00F667C7">
        <w:rPr>
          <w:rFonts w:ascii="Times New Roman" w:eastAsia="Times New Roman" w:hAnsi="Times New Roman" w:cs="Times New Roman"/>
          <w:sz w:val="28"/>
        </w:rPr>
        <w:t>либо</w:t>
      </w:r>
      <w:r w:rsidR="00BC5DD1">
        <w:rPr>
          <w:rFonts w:ascii="Times New Roman" w:eastAsia="Times New Roman" w:hAnsi="Times New Roman" w:cs="Times New Roman"/>
          <w:sz w:val="28"/>
        </w:rPr>
        <w:t xml:space="preserve"> дополнительной разъяснительной работы</w:t>
      </w:r>
      <w:r w:rsidR="00AD7649">
        <w:rPr>
          <w:rFonts w:ascii="Times New Roman" w:eastAsia="Times New Roman" w:hAnsi="Times New Roman" w:cs="Times New Roman"/>
          <w:sz w:val="28"/>
        </w:rPr>
        <w:t>,</w:t>
      </w:r>
      <w:r w:rsidR="00F667C7">
        <w:rPr>
          <w:rFonts w:ascii="Times New Roman" w:eastAsia="Times New Roman" w:hAnsi="Times New Roman" w:cs="Times New Roman"/>
          <w:sz w:val="28"/>
        </w:rPr>
        <w:t xml:space="preserve"> либо ответа в рамках подзаконных нормативных актов</w:t>
      </w:r>
      <w:r w:rsidR="002517AB">
        <w:rPr>
          <w:rFonts w:ascii="Times New Roman" w:eastAsia="Times New Roman" w:hAnsi="Times New Roman" w:cs="Times New Roman"/>
          <w:sz w:val="28"/>
        </w:rPr>
        <w:t xml:space="preserve">. Такая разъяснительная работа в настоящее время широко проводится Минстроем России, </w:t>
      </w:r>
      <w:r w:rsidR="000B10C7">
        <w:rPr>
          <w:rFonts w:ascii="Times New Roman" w:eastAsia="Times New Roman" w:hAnsi="Times New Roman" w:cs="Times New Roman"/>
          <w:sz w:val="28"/>
        </w:rPr>
        <w:t xml:space="preserve">контролирующими органами, </w:t>
      </w:r>
      <w:r w:rsidR="00AD7649">
        <w:rPr>
          <w:rFonts w:ascii="Times New Roman" w:eastAsia="Times New Roman" w:hAnsi="Times New Roman" w:cs="Times New Roman"/>
          <w:sz w:val="28"/>
        </w:rPr>
        <w:t>Национальным объединением застройщиков жилья</w:t>
      </w:r>
      <w:r w:rsidR="000B10C7">
        <w:rPr>
          <w:rFonts w:ascii="Times New Roman" w:eastAsia="Times New Roman" w:hAnsi="Times New Roman" w:cs="Times New Roman"/>
          <w:sz w:val="28"/>
        </w:rPr>
        <w:t xml:space="preserve"> </w:t>
      </w:r>
      <w:r w:rsidR="00AD7649">
        <w:rPr>
          <w:rFonts w:ascii="Times New Roman" w:eastAsia="Times New Roman" w:hAnsi="Times New Roman" w:cs="Times New Roman"/>
          <w:sz w:val="28"/>
        </w:rPr>
        <w:t>с участием</w:t>
      </w:r>
      <w:r w:rsidR="000B10C7">
        <w:rPr>
          <w:rFonts w:ascii="Times New Roman" w:eastAsia="Times New Roman" w:hAnsi="Times New Roman" w:cs="Times New Roman"/>
          <w:sz w:val="28"/>
        </w:rPr>
        <w:t xml:space="preserve"> эксперт</w:t>
      </w:r>
      <w:r w:rsidR="00AD7649">
        <w:rPr>
          <w:rFonts w:ascii="Times New Roman" w:eastAsia="Times New Roman" w:hAnsi="Times New Roman" w:cs="Times New Roman"/>
          <w:sz w:val="28"/>
        </w:rPr>
        <w:t>ов</w:t>
      </w:r>
      <w:r w:rsidR="000B10C7">
        <w:rPr>
          <w:rFonts w:ascii="Times New Roman" w:eastAsia="Times New Roman" w:hAnsi="Times New Roman" w:cs="Times New Roman"/>
          <w:sz w:val="28"/>
        </w:rPr>
        <w:t>.</w:t>
      </w:r>
      <w:r w:rsidR="00D73EB7">
        <w:rPr>
          <w:rFonts w:ascii="Times New Roman" w:eastAsia="Times New Roman" w:hAnsi="Times New Roman" w:cs="Times New Roman"/>
          <w:sz w:val="28"/>
        </w:rPr>
        <w:t xml:space="preserve"> </w:t>
      </w:r>
      <w:r w:rsidR="00F667C7">
        <w:rPr>
          <w:rFonts w:ascii="Times New Roman" w:eastAsia="Times New Roman" w:hAnsi="Times New Roman" w:cs="Times New Roman"/>
          <w:sz w:val="28"/>
        </w:rPr>
        <w:t xml:space="preserve">Минстроем России также </w:t>
      </w:r>
      <w:r w:rsidR="001B7951">
        <w:rPr>
          <w:rFonts w:ascii="Times New Roman" w:eastAsia="Times New Roman" w:hAnsi="Times New Roman" w:cs="Times New Roman"/>
          <w:sz w:val="28"/>
        </w:rPr>
        <w:t>завершается</w:t>
      </w:r>
      <w:r w:rsidR="00F667C7">
        <w:rPr>
          <w:rFonts w:ascii="Times New Roman" w:eastAsia="Times New Roman" w:hAnsi="Times New Roman" w:cs="Times New Roman"/>
          <w:sz w:val="28"/>
        </w:rPr>
        <w:t xml:space="preserve"> работа по подготовке проектов нормативных правовых актов</w:t>
      </w:r>
      <w:r w:rsidR="0044715C">
        <w:rPr>
          <w:rFonts w:ascii="Times New Roman" w:eastAsia="Times New Roman" w:hAnsi="Times New Roman" w:cs="Times New Roman"/>
          <w:sz w:val="28"/>
        </w:rPr>
        <w:t xml:space="preserve"> в целях</w:t>
      </w:r>
      <w:r w:rsidR="00F667C7">
        <w:rPr>
          <w:rFonts w:ascii="Times New Roman" w:eastAsia="Times New Roman" w:hAnsi="Times New Roman" w:cs="Times New Roman"/>
          <w:sz w:val="28"/>
        </w:rPr>
        <w:t xml:space="preserve"> реализации данного Федерального закона</w:t>
      </w:r>
      <w:r w:rsidR="0044715C">
        <w:rPr>
          <w:rFonts w:ascii="Times New Roman" w:eastAsia="Times New Roman" w:hAnsi="Times New Roman" w:cs="Times New Roman"/>
          <w:sz w:val="28"/>
        </w:rPr>
        <w:t>,</w:t>
      </w:r>
      <w:r w:rsidR="00F667C7">
        <w:rPr>
          <w:rFonts w:ascii="Times New Roman" w:eastAsia="Times New Roman" w:hAnsi="Times New Roman" w:cs="Times New Roman"/>
          <w:sz w:val="28"/>
        </w:rPr>
        <w:t xml:space="preserve"> в которых учитывается необходимость </w:t>
      </w:r>
      <w:r w:rsidR="00036EFD">
        <w:rPr>
          <w:rFonts w:ascii="Times New Roman" w:eastAsia="Times New Roman" w:hAnsi="Times New Roman" w:cs="Times New Roman"/>
          <w:sz w:val="28"/>
        </w:rPr>
        <w:t>прояснения отдельных моментов его реализации.</w:t>
      </w:r>
    </w:p>
    <w:p w:rsidR="001B7951" w:rsidRDefault="000B10C7" w:rsidP="00036E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этом </w:t>
      </w:r>
      <w:r w:rsidR="0044715C">
        <w:rPr>
          <w:rFonts w:ascii="Times New Roman" w:eastAsia="Times New Roman" w:hAnsi="Times New Roman" w:cs="Times New Roman"/>
          <w:sz w:val="28"/>
        </w:rPr>
        <w:t>несколько вопросов</w:t>
      </w:r>
      <w:r>
        <w:rPr>
          <w:rFonts w:ascii="Times New Roman" w:eastAsia="Times New Roman" w:hAnsi="Times New Roman" w:cs="Times New Roman"/>
          <w:sz w:val="28"/>
        </w:rPr>
        <w:t xml:space="preserve"> участников рынка и органов власти </w:t>
      </w:r>
      <w:r w:rsidR="00F667C7">
        <w:rPr>
          <w:rFonts w:ascii="Times New Roman" w:eastAsia="Times New Roman" w:hAnsi="Times New Roman" w:cs="Times New Roman"/>
          <w:sz w:val="28"/>
        </w:rPr>
        <w:t xml:space="preserve">требуют уточнения </w:t>
      </w:r>
      <w:r w:rsidR="00036EFD">
        <w:rPr>
          <w:rFonts w:ascii="Times New Roman" w:eastAsia="Times New Roman" w:hAnsi="Times New Roman" w:cs="Times New Roman"/>
          <w:sz w:val="28"/>
        </w:rPr>
        <w:t xml:space="preserve">непосредственно </w:t>
      </w:r>
      <w:r w:rsidR="00F667C7">
        <w:rPr>
          <w:rFonts w:ascii="Times New Roman" w:eastAsia="Times New Roman" w:hAnsi="Times New Roman" w:cs="Times New Roman"/>
          <w:sz w:val="28"/>
        </w:rPr>
        <w:t xml:space="preserve">в </w:t>
      </w:r>
      <w:r w:rsidR="001B7951" w:rsidRPr="001B7951">
        <w:rPr>
          <w:rFonts w:ascii="Times New Roman" w:eastAsia="Times New Roman" w:hAnsi="Times New Roman" w:cs="Times New Roman"/>
          <w:sz w:val="28"/>
        </w:rPr>
        <w:t>Федеральн</w:t>
      </w:r>
      <w:r w:rsidR="001B7951">
        <w:rPr>
          <w:rFonts w:ascii="Times New Roman" w:eastAsia="Times New Roman" w:hAnsi="Times New Roman" w:cs="Times New Roman"/>
          <w:sz w:val="28"/>
        </w:rPr>
        <w:t>ом</w:t>
      </w:r>
      <w:r w:rsidR="001B7951" w:rsidRPr="001B7951">
        <w:rPr>
          <w:rFonts w:ascii="Times New Roman" w:eastAsia="Times New Roman" w:hAnsi="Times New Roman" w:cs="Times New Roman"/>
          <w:sz w:val="28"/>
        </w:rPr>
        <w:t xml:space="preserve"> закон</w:t>
      </w:r>
      <w:r w:rsidR="001B7951">
        <w:rPr>
          <w:rFonts w:ascii="Times New Roman" w:eastAsia="Times New Roman" w:hAnsi="Times New Roman" w:cs="Times New Roman"/>
          <w:sz w:val="28"/>
        </w:rPr>
        <w:t>е</w:t>
      </w:r>
      <w:r w:rsidR="001B7951" w:rsidRPr="001B7951">
        <w:rPr>
          <w:rFonts w:ascii="Times New Roman" w:eastAsia="Times New Roman" w:hAnsi="Times New Roman" w:cs="Times New Roman"/>
          <w:sz w:val="28"/>
        </w:rPr>
        <w:t xml:space="preserve"> от 30 декабря 2004 г. № 214-ФЗ "Об участии в долевом строительстве многоквартирных </w:t>
      </w:r>
      <w:r w:rsidR="001B7951" w:rsidRPr="001B7951">
        <w:rPr>
          <w:rFonts w:ascii="Times New Roman" w:eastAsia="Times New Roman" w:hAnsi="Times New Roman" w:cs="Times New Roman"/>
          <w:sz w:val="28"/>
        </w:rPr>
        <w:lastRenderedPageBreak/>
        <w:t xml:space="preserve">домов и иных объектов недвижимости и о внесении изменений в некоторые законодательные акты Российской Федерации" </w:t>
      </w:r>
      <w:r w:rsidR="001B7951">
        <w:rPr>
          <w:rFonts w:ascii="Times New Roman" w:eastAsia="Times New Roman" w:hAnsi="Times New Roman" w:cs="Times New Roman"/>
          <w:sz w:val="28"/>
        </w:rPr>
        <w:t xml:space="preserve">(далее – Федеральный закон 214-ФЗ), </w:t>
      </w:r>
      <w:r w:rsidR="00036EFD">
        <w:rPr>
          <w:rFonts w:ascii="Times New Roman" w:eastAsia="Times New Roman" w:hAnsi="Times New Roman" w:cs="Times New Roman"/>
          <w:sz w:val="28"/>
        </w:rPr>
        <w:t>Федеральном законе</w:t>
      </w:r>
      <w:r w:rsidR="00DC2DE5">
        <w:rPr>
          <w:rFonts w:ascii="Times New Roman" w:eastAsia="Times New Roman" w:hAnsi="Times New Roman" w:cs="Times New Roman"/>
          <w:sz w:val="28"/>
        </w:rPr>
        <w:t xml:space="preserve"> № 304-ФЗ</w:t>
      </w:r>
      <w:r w:rsidR="001B7951">
        <w:rPr>
          <w:rFonts w:ascii="Times New Roman" w:eastAsia="Times New Roman" w:hAnsi="Times New Roman" w:cs="Times New Roman"/>
          <w:sz w:val="28"/>
        </w:rPr>
        <w:t xml:space="preserve">, а также вступающем в силу с 1 января 2017 года </w:t>
      </w:r>
      <w:hyperlink r:id="rId8" w:history="1">
        <w:r w:rsidR="001B7951" w:rsidRPr="00106A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</w:t>
        </w:r>
        <w:r w:rsidR="001B7951">
          <w:rPr>
            <w:rFonts w:ascii="Times New Roman" w:hAnsi="Times New Roman"/>
            <w:sz w:val="28"/>
            <w:szCs w:val="28"/>
            <w:lang w:eastAsia="ru-RU"/>
          </w:rPr>
          <w:t>ом</w:t>
        </w:r>
        <w:r w:rsidR="001B7951" w:rsidRPr="00106A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1B7951">
          <w:rPr>
            <w:rFonts w:ascii="Times New Roman" w:hAnsi="Times New Roman"/>
            <w:sz w:val="28"/>
            <w:szCs w:val="28"/>
            <w:lang w:eastAsia="ru-RU"/>
          </w:rPr>
          <w:t>законе</w:t>
        </w:r>
      </w:hyperlink>
      <w:r w:rsidR="001B7951" w:rsidRPr="0010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июля 2015 года </w:t>
      </w:r>
      <w:r w:rsidR="001B7951">
        <w:rPr>
          <w:rFonts w:ascii="Times New Roman" w:hAnsi="Times New Roman"/>
          <w:sz w:val="28"/>
          <w:szCs w:val="28"/>
          <w:lang w:eastAsia="ru-RU"/>
        </w:rPr>
        <w:t>№</w:t>
      </w:r>
      <w:r w:rsidR="001B7951" w:rsidRPr="00106A86">
        <w:rPr>
          <w:rFonts w:ascii="Times New Roman" w:eastAsia="Times New Roman" w:hAnsi="Times New Roman" w:cs="Times New Roman"/>
          <w:sz w:val="28"/>
          <w:szCs w:val="28"/>
          <w:lang w:eastAsia="ru-RU"/>
        </w:rPr>
        <w:t> 218-ФЗ "О государственной регистрации недвижимости"</w:t>
      </w:r>
      <w:r w:rsidR="001B7951">
        <w:rPr>
          <w:rFonts w:ascii="Times New Roman" w:eastAsia="Times New Roman" w:hAnsi="Times New Roman" w:cs="Times New Roman"/>
          <w:sz w:val="28"/>
        </w:rPr>
        <w:t>.</w:t>
      </w:r>
    </w:p>
    <w:p w:rsidR="00036EFD" w:rsidRDefault="00036EFD" w:rsidP="001B7951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этой целью подготовлен проект</w:t>
      </w:r>
      <w:r w:rsidR="00D73EB7">
        <w:rPr>
          <w:rFonts w:ascii="Times New Roman" w:eastAsia="Times New Roman" w:hAnsi="Times New Roman" w:cs="Times New Roman"/>
          <w:sz w:val="28"/>
        </w:rPr>
        <w:t xml:space="preserve"> </w:t>
      </w:r>
      <w:r w:rsidRPr="00036EFD">
        <w:rPr>
          <w:rFonts w:ascii="Times New Roman" w:eastAsia="Times New Roman" w:hAnsi="Times New Roman" w:cs="Times New Roman"/>
          <w:sz w:val="28"/>
        </w:rPr>
        <w:t xml:space="preserve">федерального закона </w:t>
      </w:r>
      <w:r w:rsidR="001B7951" w:rsidRPr="001B7951">
        <w:rPr>
          <w:rFonts w:ascii="Times New Roman" w:eastAsia="Times New Roman" w:hAnsi="Times New Roman" w:cs="Times New Roman"/>
          <w:sz w:val="28"/>
        </w:rPr>
        <w:t>«О внесении изменений в Федеральный закон от 30 декабря 2004 г. № 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Федерации»</w:t>
      </w:r>
      <w:r w:rsidR="001B795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(далее – законопроект).</w:t>
      </w:r>
    </w:p>
    <w:p w:rsidR="00036EFD" w:rsidRDefault="00036EFD" w:rsidP="00036E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Законопроектом предлагается уточнить </w:t>
      </w:r>
      <w:r w:rsidR="001B7951">
        <w:rPr>
          <w:rFonts w:ascii="Times New Roman" w:eastAsia="Times New Roman" w:hAnsi="Times New Roman" w:cs="Times New Roman"/>
          <w:sz w:val="28"/>
        </w:rPr>
        <w:t xml:space="preserve">в указанных Федеральных законах </w:t>
      </w:r>
      <w:r>
        <w:rPr>
          <w:rFonts w:ascii="Times New Roman" w:eastAsia="Times New Roman" w:hAnsi="Times New Roman" w:cs="Times New Roman"/>
          <w:sz w:val="28"/>
        </w:rPr>
        <w:t xml:space="preserve">следующие </w:t>
      </w:r>
      <w:r w:rsidR="00645EA6">
        <w:rPr>
          <w:rFonts w:ascii="Times New Roman" w:eastAsia="Times New Roman" w:hAnsi="Times New Roman" w:cs="Times New Roman"/>
          <w:sz w:val="28"/>
        </w:rPr>
        <w:t>вопросы</w:t>
      </w:r>
      <w:r w:rsidR="001B7951">
        <w:rPr>
          <w:rFonts w:ascii="Times New Roman" w:eastAsia="Times New Roman" w:hAnsi="Times New Roman" w:cs="Times New Roman"/>
          <w:sz w:val="28"/>
        </w:rPr>
        <w:t>.</w:t>
      </w:r>
    </w:p>
    <w:p w:rsidR="00645EA6" w:rsidRDefault="00036EFD" w:rsidP="00036E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645EA6">
        <w:rPr>
          <w:rFonts w:ascii="Times New Roman" w:eastAsia="Times New Roman" w:hAnsi="Times New Roman" w:cs="Times New Roman"/>
          <w:sz w:val="28"/>
        </w:rPr>
        <w:t xml:space="preserve">У </w:t>
      </w:r>
      <w:r w:rsidR="001B7951">
        <w:rPr>
          <w:rFonts w:ascii="Times New Roman" w:eastAsia="Times New Roman" w:hAnsi="Times New Roman" w:cs="Times New Roman"/>
          <w:sz w:val="28"/>
        </w:rPr>
        <w:t>участников рынка</w:t>
      </w:r>
      <w:r w:rsidR="00645EA6">
        <w:rPr>
          <w:rFonts w:ascii="Times New Roman" w:eastAsia="Times New Roman" w:hAnsi="Times New Roman" w:cs="Times New Roman"/>
          <w:sz w:val="28"/>
        </w:rPr>
        <w:t xml:space="preserve"> возник вопрос,</w:t>
      </w:r>
      <w:r w:rsidR="001B7951">
        <w:rPr>
          <w:rFonts w:ascii="Times New Roman" w:eastAsia="Times New Roman" w:hAnsi="Times New Roman" w:cs="Times New Roman"/>
          <w:sz w:val="28"/>
        </w:rPr>
        <w:t xml:space="preserve"> распространяется ли используемое по тексту </w:t>
      </w:r>
      <w:r w:rsidR="00645EA6">
        <w:rPr>
          <w:rFonts w:ascii="Times New Roman" w:eastAsia="Times New Roman" w:hAnsi="Times New Roman" w:cs="Times New Roman"/>
          <w:sz w:val="28"/>
        </w:rPr>
        <w:t xml:space="preserve">Федерального закона № 214-ФЗ (в редакции Федерального закона № 304-ФЗ) </w:t>
      </w:r>
      <w:r w:rsidR="001B7951">
        <w:rPr>
          <w:rFonts w:ascii="Times New Roman" w:eastAsia="Times New Roman" w:hAnsi="Times New Roman" w:cs="Times New Roman"/>
          <w:sz w:val="28"/>
        </w:rPr>
        <w:t xml:space="preserve">понятие «нежилое помещение» также и на помещения общего пользования, которые входят в состав общего имущества в многоквартирном доме и (или) ином объекте недвижимости. </w:t>
      </w:r>
    </w:p>
    <w:p w:rsidR="001B7951" w:rsidRDefault="001B7951" w:rsidP="00036E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частности, такой вопрос возник в отношении нормы пункта 1 части 2 статьи </w:t>
      </w:r>
      <w:r w:rsidR="00645EA6">
        <w:rPr>
          <w:rFonts w:ascii="Times New Roman" w:eastAsia="Times New Roman" w:hAnsi="Times New Roman" w:cs="Times New Roman"/>
          <w:sz w:val="28"/>
        </w:rPr>
        <w:t>3 Федерального закона № 214-ФЗ (в редакции Федерального закона № 304-ФЗ) в части расчета «</w:t>
      </w:r>
      <w:r>
        <w:rPr>
          <w:rFonts w:ascii="Times New Roman" w:hAnsi="Times New Roman"/>
          <w:sz w:val="28"/>
          <w:szCs w:val="28"/>
          <w:lang w:eastAsia="ru-RU"/>
        </w:rPr>
        <w:t xml:space="preserve">максимально допустимой суммы общей площади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всех жилых помещений и площади всех нежилых помещений в составе всех многоквартирных домов и (или) иных объектов недвижимости</w:t>
      </w:r>
      <w:r w:rsidR="00645EA6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645EA6" w:rsidRDefault="0095734A" w:rsidP="00036E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F4662C">
        <w:rPr>
          <w:rFonts w:ascii="Times New Roman" w:eastAsia="Times New Roman" w:hAnsi="Times New Roman" w:cs="Times New Roman"/>
          <w:sz w:val="28"/>
        </w:rPr>
        <w:t xml:space="preserve">целях </w:t>
      </w:r>
      <w:r w:rsidR="00645EA6">
        <w:rPr>
          <w:rFonts w:ascii="Times New Roman" w:eastAsia="Times New Roman" w:hAnsi="Times New Roman" w:cs="Times New Roman"/>
          <w:sz w:val="28"/>
        </w:rPr>
        <w:t xml:space="preserve">однозначного </w:t>
      </w:r>
      <w:r w:rsidR="00F4662C">
        <w:rPr>
          <w:rFonts w:ascii="Times New Roman" w:eastAsia="Times New Roman" w:hAnsi="Times New Roman" w:cs="Times New Roman"/>
          <w:sz w:val="28"/>
        </w:rPr>
        <w:t xml:space="preserve">ответа на данный вопрос </w:t>
      </w:r>
      <w:r w:rsidR="00645EA6">
        <w:rPr>
          <w:rFonts w:ascii="Times New Roman" w:eastAsia="Times New Roman" w:hAnsi="Times New Roman" w:cs="Times New Roman"/>
          <w:sz w:val="28"/>
        </w:rPr>
        <w:t xml:space="preserve">и с учетом того, что понятие «нежилое помещение» используется в Федеральном законе № 214-ФЗ (в редакции Федерального закона № 304-ФЗ) многократно, </w:t>
      </w:r>
      <w:r w:rsidR="00F4662C">
        <w:rPr>
          <w:rFonts w:ascii="Times New Roman" w:eastAsia="Times New Roman" w:hAnsi="Times New Roman" w:cs="Times New Roman"/>
          <w:sz w:val="28"/>
        </w:rPr>
        <w:t>законопроект</w:t>
      </w:r>
      <w:r w:rsidR="00645EA6">
        <w:rPr>
          <w:rFonts w:ascii="Times New Roman" w:eastAsia="Times New Roman" w:hAnsi="Times New Roman" w:cs="Times New Roman"/>
          <w:sz w:val="28"/>
        </w:rPr>
        <w:t>ом</w:t>
      </w:r>
      <w:r w:rsidR="00F4662C">
        <w:rPr>
          <w:rFonts w:ascii="Times New Roman" w:eastAsia="Times New Roman" w:hAnsi="Times New Roman" w:cs="Times New Roman"/>
          <w:sz w:val="28"/>
        </w:rPr>
        <w:t xml:space="preserve"> предлагается </w:t>
      </w:r>
      <w:r w:rsidR="00645EA6">
        <w:rPr>
          <w:rFonts w:ascii="Times New Roman" w:eastAsia="Times New Roman" w:hAnsi="Times New Roman" w:cs="Times New Roman"/>
          <w:sz w:val="28"/>
        </w:rPr>
        <w:t xml:space="preserve">внести изменения в пункт 2 статьи 2 Федерального закона № 214-ФЗ, указав, что </w:t>
      </w:r>
      <w:r w:rsidR="00645EA6">
        <w:rPr>
          <w:rFonts w:ascii="Times New Roman" w:hAnsi="Times New Roman"/>
          <w:sz w:val="28"/>
        </w:rPr>
        <w:t>под нежилым помещением в данном Федеральном законе понимается нежилое помещение в многоквартирном доме и (или) ином объекте недвижимости, за исключением помещений общего пользования, входящих в состав общего имущества в многоквартирном доме и (или) ином объекте недвижимости.</w:t>
      </w:r>
    </w:p>
    <w:p w:rsidR="00861A50" w:rsidRDefault="00861A50" w:rsidP="00036EFD">
      <w:pPr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2. Органы государственной власти субъектов Российской Федерации </w:t>
      </w:r>
      <w:r w:rsidR="00B44E08">
        <w:rPr>
          <w:rFonts w:ascii="Times New Roman" w:eastAsia="Times New Roman" w:hAnsi="Times New Roman" w:cs="Times New Roman"/>
          <w:sz w:val="28"/>
        </w:rPr>
        <w:t xml:space="preserve">(Кемеровская область, республика Башкортостан и некоторые другие) выявили неточность </w:t>
      </w:r>
      <w:r w:rsidR="00645EA6">
        <w:rPr>
          <w:rFonts w:ascii="Times New Roman" w:eastAsia="Times New Roman" w:hAnsi="Times New Roman" w:cs="Times New Roman"/>
          <w:sz w:val="28"/>
        </w:rPr>
        <w:t xml:space="preserve">нормы </w:t>
      </w:r>
      <w:r w:rsidR="00B44E08">
        <w:rPr>
          <w:rFonts w:ascii="Times New Roman" w:eastAsia="Times New Roman" w:hAnsi="Times New Roman" w:cs="Times New Roman"/>
          <w:sz w:val="28"/>
        </w:rPr>
        <w:t xml:space="preserve">Федерального закона </w:t>
      </w:r>
      <w:r w:rsidR="001932D6">
        <w:rPr>
          <w:rFonts w:ascii="Times New Roman" w:eastAsia="Times New Roman" w:hAnsi="Times New Roman" w:cs="Times New Roman"/>
          <w:sz w:val="28"/>
        </w:rPr>
        <w:t xml:space="preserve">№ 304-ФЗ </w:t>
      </w:r>
      <w:r w:rsidR="00B44E08">
        <w:rPr>
          <w:rFonts w:ascii="Times New Roman" w:eastAsia="Times New Roman" w:hAnsi="Times New Roman" w:cs="Times New Roman"/>
          <w:sz w:val="28"/>
        </w:rPr>
        <w:t xml:space="preserve">в части установления требований к </w:t>
      </w:r>
      <w:r w:rsidR="00B44E08" w:rsidRPr="00F16806">
        <w:rPr>
          <w:rFonts w:ascii="Times New Roman" w:hAnsi="Times New Roman"/>
          <w:sz w:val="28"/>
          <w:szCs w:val="28"/>
          <w:lang w:eastAsia="ru-RU"/>
        </w:rPr>
        <w:t>уставн</w:t>
      </w:r>
      <w:r w:rsidR="00B44E08">
        <w:rPr>
          <w:rFonts w:ascii="Times New Roman" w:hAnsi="Times New Roman"/>
          <w:sz w:val="28"/>
          <w:szCs w:val="28"/>
          <w:lang w:eastAsia="ru-RU"/>
        </w:rPr>
        <w:t>ому</w:t>
      </w:r>
      <w:r w:rsidR="00B44E08" w:rsidRPr="00F16806">
        <w:rPr>
          <w:rFonts w:ascii="Times New Roman" w:hAnsi="Times New Roman"/>
          <w:sz w:val="28"/>
          <w:szCs w:val="28"/>
          <w:lang w:eastAsia="ru-RU"/>
        </w:rPr>
        <w:t xml:space="preserve"> (складочн</w:t>
      </w:r>
      <w:r w:rsidR="00B44E08">
        <w:rPr>
          <w:rFonts w:ascii="Times New Roman" w:hAnsi="Times New Roman"/>
          <w:sz w:val="28"/>
          <w:szCs w:val="28"/>
          <w:lang w:eastAsia="ru-RU"/>
        </w:rPr>
        <w:t>ому</w:t>
      </w:r>
      <w:r w:rsidR="00B44E08" w:rsidRPr="00F16806">
        <w:rPr>
          <w:rFonts w:ascii="Times New Roman" w:hAnsi="Times New Roman"/>
          <w:sz w:val="28"/>
          <w:szCs w:val="28"/>
          <w:lang w:eastAsia="ru-RU"/>
        </w:rPr>
        <w:t>) капитал</w:t>
      </w:r>
      <w:r w:rsidR="00B44E08">
        <w:rPr>
          <w:rFonts w:ascii="Times New Roman" w:hAnsi="Times New Roman"/>
          <w:sz w:val="28"/>
          <w:szCs w:val="28"/>
          <w:lang w:eastAsia="ru-RU"/>
        </w:rPr>
        <w:t>у</w:t>
      </w:r>
      <w:r w:rsidR="00B44E08" w:rsidRPr="00F16806">
        <w:rPr>
          <w:rFonts w:ascii="Times New Roman" w:hAnsi="Times New Roman"/>
          <w:sz w:val="28"/>
          <w:szCs w:val="28"/>
          <w:lang w:eastAsia="ru-RU"/>
        </w:rPr>
        <w:t>, уставн</w:t>
      </w:r>
      <w:r w:rsidR="00B44E08">
        <w:rPr>
          <w:rFonts w:ascii="Times New Roman" w:hAnsi="Times New Roman"/>
          <w:sz w:val="28"/>
          <w:szCs w:val="28"/>
          <w:lang w:eastAsia="ru-RU"/>
        </w:rPr>
        <w:t>ому</w:t>
      </w:r>
      <w:r w:rsidR="00B44E08" w:rsidRPr="00F16806">
        <w:rPr>
          <w:rFonts w:ascii="Times New Roman" w:hAnsi="Times New Roman"/>
          <w:sz w:val="28"/>
          <w:szCs w:val="28"/>
          <w:lang w:eastAsia="ru-RU"/>
        </w:rPr>
        <w:t xml:space="preserve"> фонд</w:t>
      </w:r>
      <w:r w:rsidR="00B44E08">
        <w:rPr>
          <w:rFonts w:ascii="Times New Roman" w:hAnsi="Times New Roman"/>
          <w:sz w:val="28"/>
          <w:szCs w:val="28"/>
          <w:lang w:eastAsia="ru-RU"/>
        </w:rPr>
        <w:t>у застройщиков.</w:t>
      </w:r>
    </w:p>
    <w:p w:rsidR="001932D6" w:rsidRDefault="00B44E08" w:rsidP="006834DF">
      <w:pPr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 многих субъектах Российской Федерации</w:t>
      </w:r>
      <w:r w:rsidR="007812F9">
        <w:rPr>
          <w:rFonts w:ascii="Times New Roman" w:hAnsi="Times New Roman"/>
          <w:sz w:val="28"/>
          <w:szCs w:val="28"/>
          <w:lang w:eastAsia="ru-RU"/>
        </w:rPr>
        <w:t xml:space="preserve">, в отдельных городах сегодня </w:t>
      </w:r>
      <w:r w:rsidR="008E586A">
        <w:rPr>
          <w:rFonts w:ascii="Times New Roman" w:hAnsi="Times New Roman"/>
          <w:sz w:val="28"/>
          <w:szCs w:val="28"/>
          <w:lang w:eastAsia="ru-RU"/>
        </w:rPr>
        <w:t>у</w:t>
      </w:r>
      <w:r w:rsidR="007812F9">
        <w:rPr>
          <w:rFonts w:ascii="Times New Roman" w:hAnsi="Times New Roman"/>
          <w:sz w:val="28"/>
          <w:szCs w:val="28"/>
          <w:lang w:eastAsia="ru-RU"/>
        </w:rPr>
        <w:t xml:space="preserve">спешно функционируют некоммерческие организации, созданные органами государственной власти субъектов Российской Федерации, органами местного самоуправления в целях решения жилищной проблемы отдельных категорий граждан. Такие некоммерческие организации </w:t>
      </w:r>
      <w:r w:rsidR="007812F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выступают застройщиками и привлекают средства граждан на строительство многоквартирных домов. </w:t>
      </w:r>
    </w:p>
    <w:p w:rsidR="00C518C6" w:rsidRDefault="00932FDC" w:rsidP="006834DF">
      <w:pPr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1932D6">
        <w:rPr>
          <w:rFonts w:ascii="Times New Roman" w:hAnsi="Times New Roman"/>
          <w:sz w:val="28"/>
          <w:szCs w:val="28"/>
          <w:lang w:eastAsia="ru-RU"/>
        </w:rPr>
        <w:t xml:space="preserve"> ходе анализа данного вопроса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="001932D6">
        <w:rPr>
          <w:rFonts w:ascii="Times New Roman" w:hAnsi="Times New Roman"/>
          <w:sz w:val="28"/>
          <w:szCs w:val="28"/>
          <w:lang w:eastAsia="ru-RU"/>
        </w:rPr>
        <w:t>было выявлено, что в отдельных случаях</w:t>
      </w:r>
      <w:r w:rsidR="00C518C6">
        <w:rPr>
          <w:rFonts w:ascii="Times New Roman" w:hAnsi="Times New Roman"/>
          <w:sz w:val="28"/>
          <w:szCs w:val="28"/>
          <w:lang w:eastAsia="ru-RU"/>
        </w:rPr>
        <w:t xml:space="preserve"> застройщиками</w:t>
      </w:r>
      <w:r w:rsidR="001932D6">
        <w:rPr>
          <w:rFonts w:ascii="Times New Roman" w:hAnsi="Times New Roman"/>
          <w:sz w:val="28"/>
          <w:szCs w:val="28"/>
          <w:lang w:eastAsia="ru-RU"/>
        </w:rPr>
        <w:t xml:space="preserve">, привлекающими средства граждан на строительство многоквартирных домов, </w:t>
      </w:r>
      <w:r w:rsidR="00C518C6">
        <w:rPr>
          <w:rFonts w:ascii="Times New Roman" w:hAnsi="Times New Roman"/>
          <w:sz w:val="28"/>
          <w:szCs w:val="28"/>
          <w:lang w:eastAsia="ru-RU"/>
        </w:rPr>
        <w:t xml:space="preserve">выступают </w:t>
      </w:r>
      <w:r w:rsidR="001932D6">
        <w:rPr>
          <w:rFonts w:ascii="Times New Roman" w:hAnsi="Times New Roman"/>
          <w:sz w:val="28"/>
          <w:szCs w:val="28"/>
          <w:lang w:eastAsia="ru-RU"/>
        </w:rPr>
        <w:t xml:space="preserve">и другие </w:t>
      </w:r>
      <w:r w:rsidR="00C518C6">
        <w:rPr>
          <w:rFonts w:ascii="Times New Roman" w:hAnsi="Times New Roman"/>
          <w:sz w:val="28"/>
          <w:szCs w:val="28"/>
          <w:lang w:eastAsia="ru-RU"/>
        </w:rPr>
        <w:t xml:space="preserve">некоммерческие организации, </w:t>
      </w:r>
      <w:r w:rsidR="001932D6">
        <w:rPr>
          <w:rFonts w:ascii="Times New Roman" w:hAnsi="Times New Roman"/>
          <w:sz w:val="28"/>
          <w:szCs w:val="28"/>
          <w:lang w:eastAsia="ru-RU"/>
        </w:rPr>
        <w:t xml:space="preserve">в том числе </w:t>
      </w:r>
      <w:r w:rsidR="00C518C6">
        <w:rPr>
          <w:rFonts w:ascii="Times New Roman" w:hAnsi="Times New Roman"/>
          <w:sz w:val="28"/>
          <w:szCs w:val="28"/>
          <w:lang w:eastAsia="ru-RU"/>
        </w:rPr>
        <w:t>созданные частными компаниями.</w:t>
      </w:r>
      <w:r w:rsidR="00990D8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18C6" w:rsidRDefault="002F4057" w:rsidP="006834DF">
      <w:pPr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Застройщики, являющиеся</w:t>
      </w:r>
      <w:r w:rsidR="00C518C6">
        <w:rPr>
          <w:rFonts w:ascii="Times New Roman" w:hAnsi="Times New Roman"/>
          <w:sz w:val="28"/>
          <w:szCs w:val="28"/>
          <w:lang w:eastAsia="ru-RU"/>
        </w:rPr>
        <w:t xml:space="preserve"> некоммерчески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="00C518C6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/>
          <w:sz w:val="28"/>
          <w:szCs w:val="28"/>
          <w:lang w:eastAsia="ru-RU"/>
        </w:rPr>
        <w:t>ями,</w:t>
      </w:r>
      <w:r w:rsidR="00C518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690D">
        <w:rPr>
          <w:rFonts w:ascii="Times New Roman" w:hAnsi="Times New Roman"/>
          <w:sz w:val="28"/>
          <w:szCs w:val="28"/>
          <w:lang w:eastAsia="ru-RU"/>
        </w:rPr>
        <w:t xml:space="preserve">действуют в соответствии с </w:t>
      </w:r>
      <w:r w:rsidR="00DC5F6E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№ </w:t>
      </w:r>
      <w:r w:rsidR="0088690D">
        <w:rPr>
          <w:rFonts w:ascii="Times New Roman" w:hAnsi="Times New Roman"/>
          <w:sz w:val="28"/>
          <w:szCs w:val="28"/>
          <w:lang w:eastAsia="ru-RU"/>
        </w:rPr>
        <w:t>214-ФЗ, поскольку частью 1 статьи 2 </w:t>
      </w:r>
      <w:r w:rsidR="00DC5F6E">
        <w:rPr>
          <w:rFonts w:ascii="Times New Roman" w:hAnsi="Times New Roman"/>
          <w:sz w:val="28"/>
          <w:szCs w:val="28"/>
          <w:lang w:eastAsia="ru-RU"/>
        </w:rPr>
        <w:t>данного Федерального закона</w:t>
      </w:r>
      <w:r w:rsidR="0088690D">
        <w:rPr>
          <w:rFonts w:ascii="Times New Roman" w:hAnsi="Times New Roman"/>
          <w:sz w:val="28"/>
          <w:szCs w:val="28"/>
          <w:lang w:eastAsia="ru-RU"/>
        </w:rPr>
        <w:t xml:space="preserve"> не предусмотрено ограничений на организационно-правовую форму юридического лица, выступающего застройщиком. </w:t>
      </w:r>
      <w:r w:rsidR="007812F9">
        <w:rPr>
          <w:rFonts w:ascii="Times New Roman" w:hAnsi="Times New Roman"/>
          <w:sz w:val="28"/>
          <w:szCs w:val="28"/>
          <w:lang w:eastAsia="ru-RU"/>
        </w:rPr>
        <w:t>При этом в соответствии с законодательством Российской Федерации в некоммерческих организаци</w:t>
      </w:r>
      <w:r w:rsidR="00C518C6">
        <w:rPr>
          <w:rFonts w:ascii="Times New Roman" w:hAnsi="Times New Roman"/>
          <w:sz w:val="28"/>
          <w:szCs w:val="28"/>
          <w:lang w:eastAsia="ru-RU"/>
        </w:rPr>
        <w:t>ях</w:t>
      </w:r>
      <w:r w:rsidR="007812F9">
        <w:rPr>
          <w:rFonts w:ascii="Times New Roman" w:hAnsi="Times New Roman"/>
          <w:sz w:val="28"/>
          <w:szCs w:val="28"/>
          <w:lang w:eastAsia="ru-RU"/>
        </w:rPr>
        <w:t xml:space="preserve"> не формируется </w:t>
      </w:r>
      <w:r w:rsidR="007812F9" w:rsidRPr="00F16806">
        <w:rPr>
          <w:rFonts w:ascii="Times New Roman" w:hAnsi="Times New Roman"/>
          <w:sz w:val="28"/>
          <w:szCs w:val="28"/>
          <w:lang w:eastAsia="ru-RU"/>
        </w:rPr>
        <w:t>уставн</w:t>
      </w:r>
      <w:r w:rsidR="00C518C6">
        <w:rPr>
          <w:rFonts w:ascii="Times New Roman" w:hAnsi="Times New Roman"/>
          <w:sz w:val="28"/>
          <w:szCs w:val="28"/>
          <w:lang w:eastAsia="ru-RU"/>
        </w:rPr>
        <w:t>ый</w:t>
      </w:r>
      <w:r w:rsidR="007812F9" w:rsidRPr="00F16806">
        <w:rPr>
          <w:rFonts w:ascii="Times New Roman" w:hAnsi="Times New Roman"/>
          <w:sz w:val="28"/>
          <w:szCs w:val="28"/>
          <w:lang w:eastAsia="ru-RU"/>
        </w:rPr>
        <w:t xml:space="preserve"> (складочн</w:t>
      </w:r>
      <w:r w:rsidR="00C518C6">
        <w:rPr>
          <w:rFonts w:ascii="Times New Roman" w:hAnsi="Times New Roman"/>
          <w:sz w:val="28"/>
          <w:szCs w:val="28"/>
          <w:lang w:eastAsia="ru-RU"/>
        </w:rPr>
        <w:t>ый</w:t>
      </w:r>
      <w:r w:rsidR="007812F9" w:rsidRPr="00F16806">
        <w:rPr>
          <w:rFonts w:ascii="Times New Roman" w:hAnsi="Times New Roman"/>
          <w:sz w:val="28"/>
          <w:szCs w:val="28"/>
          <w:lang w:eastAsia="ru-RU"/>
        </w:rPr>
        <w:t>) капитал, уставн</w:t>
      </w:r>
      <w:r w:rsidR="00C518C6">
        <w:rPr>
          <w:rFonts w:ascii="Times New Roman" w:hAnsi="Times New Roman"/>
          <w:sz w:val="28"/>
          <w:szCs w:val="28"/>
          <w:lang w:eastAsia="ru-RU"/>
        </w:rPr>
        <w:t>ый</w:t>
      </w:r>
      <w:r w:rsidR="007812F9" w:rsidRPr="00F16806">
        <w:rPr>
          <w:rFonts w:ascii="Times New Roman" w:hAnsi="Times New Roman"/>
          <w:sz w:val="28"/>
          <w:szCs w:val="28"/>
          <w:lang w:eastAsia="ru-RU"/>
        </w:rPr>
        <w:t xml:space="preserve"> фонд</w:t>
      </w:r>
      <w:r w:rsidR="00C518C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45EA6" w:rsidRDefault="0088690D" w:rsidP="00932FDC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В законопроекте предлагается устранить такое внутреннее противоречие </w:t>
      </w:r>
      <w:r w:rsidR="00645EA6">
        <w:rPr>
          <w:rFonts w:ascii="Times New Roman" w:eastAsia="Times New Roman" w:hAnsi="Times New Roman" w:cs="Times New Roman"/>
          <w:sz w:val="28"/>
        </w:rPr>
        <w:t xml:space="preserve">(поправка в часть 2 статьи 3 </w:t>
      </w:r>
      <w:r w:rsidR="00DC5F6E">
        <w:rPr>
          <w:rFonts w:ascii="Times New Roman" w:eastAsia="Times New Roman" w:hAnsi="Times New Roman" w:cs="Times New Roman"/>
          <w:sz w:val="28"/>
        </w:rPr>
        <w:t xml:space="preserve">Федерального закона № </w:t>
      </w:r>
      <w:r>
        <w:rPr>
          <w:rFonts w:ascii="Times New Roman" w:eastAsia="Times New Roman" w:hAnsi="Times New Roman" w:cs="Times New Roman"/>
          <w:sz w:val="28"/>
        </w:rPr>
        <w:t>214-ФЗ</w:t>
      </w:r>
      <w:r w:rsidR="00645EA6">
        <w:rPr>
          <w:rFonts w:ascii="Times New Roman" w:eastAsia="Times New Roman" w:hAnsi="Times New Roman" w:cs="Times New Roman"/>
          <w:sz w:val="28"/>
        </w:rPr>
        <w:t xml:space="preserve"> в редакции </w:t>
      </w:r>
      <w:r w:rsidR="00D05388">
        <w:rPr>
          <w:rFonts w:ascii="Times New Roman" w:eastAsia="Times New Roman" w:hAnsi="Times New Roman" w:cs="Times New Roman"/>
          <w:sz w:val="28"/>
        </w:rPr>
        <w:t>Федерального закона № 304)</w:t>
      </w:r>
      <w:r w:rsidR="00990D8C">
        <w:rPr>
          <w:rFonts w:ascii="Times New Roman" w:eastAsia="Times New Roman" w:hAnsi="Times New Roman" w:cs="Times New Roman"/>
          <w:sz w:val="28"/>
        </w:rPr>
        <w:t>. С этой целью и с учетом необходимости обеспечить финансовую состоятельность застройщиков для защиты средств граждан, привлекаемых для строительства много</w:t>
      </w:r>
      <w:r w:rsidR="00932FDC">
        <w:rPr>
          <w:rFonts w:ascii="Times New Roman" w:eastAsia="Times New Roman" w:hAnsi="Times New Roman" w:cs="Times New Roman"/>
          <w:sz w:val="28"/>
        </w:rPr>
        <w:t>квартирных домов</w:t>
      </w:r>
      <w:r w:rsidR="00193DEB">
        <w:rPr>
          <w:rFonts w:ascii="Times New Roman" w:eastAsia="Times New Roman" w:hAnsi="Times New Roman" w:cs="Times New Roman"/>
          <w:sz w:val="28"/>
        </w:rPr>
        <w:t>,</w:t>
      </w:r>
      <w:r w:rsidR="00932FDC">
        <w:rPr>
          <w:rFonts w:ascii="Times New Roman" w:eastAsia="Times New Roman" w:hAnsi="Times New Roman" w:cs="Times New Roman"/>
          <w:sz w:val="28"/>
        </w:rPr>
        <w:t xml:space="preserve"> в законопроекте предлагается </w:t>
      </w:r>
      <w:r w:rsidR="00932FDC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установить, что </w:t>
      </w:r>
      <w:r w:rsidR="00645EA6">
        <w:rPr>
          <w:rFonts w:ascii="Times New Roman" w:hAnsi="Times New Roman" w:cs="Times New Roman"/>
          <w:sz w:val="28"/>
          <w:szCs w:val="28"/>
          <w:lang w:eastAsia="ru-RU"/>
        </w:rPr>
        <w:t>привлекать средства граждан на строительство многоквартирных домов могут только застройщики, являющиеся:</w:t>
      </w:r>
    </w:p>
    <w:p w:rsidR="00645EA6" w:rsidRDefault="00645EA6" w:rsidP="00932FDC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1) коммерческими организациями, отвечающими требованиям, установленным </w:t>
      </w:r>
      <w:r>
        <w:rPr>
          <w:rFonts w:ascii="Times New Roman" w:eastAsia="Times New Roman" w:hAnsi="Times New Roman" w:cs="Times New Roman"/>
          <w:sz w:val="28"/>
        </w:rPr>
        <w:t xml:space="preserve">Федеральным законом № 214-ФЗ (в редакции Федерального закона № 304), в том числе требованиям к уставному </w:t>
      </w:r>
      <w:r w:rsidRPr="00F16806">
        <w:rPr>
          <w:rFonts w:ascii="Times New Roman" w:hAnsi="Times New Roman"/>
          <w:sz w:val="28"/>
          <w:szCs w:val="28"/>
          <w:lang w:eastAsia="ru-RU"/>
        </w:rPr>
        <w:t>(складочн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F16806">
        <w:rPr>
          <w:rFonts w:ascii="Times New Roman" w:hAnsi="Times New Roman"/>
          <w:sz w:val="28"/>
          <w:szCs w:val="28"/>
          <w:lang w:eastAsia="ru-RU"/>
        </w:rPr>
        <w:t>) капитал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F16806">
        <w:rPr>
          <w:rFonts w:ascii="Times New Roman" w:hAnsi="Times New Roman"/>
          <w:sz w:val="28"/>
          <w:szCs w:val="28"/>
          <w:lang w:eastAsia="ru-RU"/>
        </w:rPr>
        <w:t>, уставн</w:t>
      </w:r>
      <w:r>
        <w:rPr>
          <w:rFonts w:ascii="Times New Roman" w:hAnsi="Times New Roman"/>
          <w:sz w:val="28"/>
          <w:szCs w:val="28"/>
          <w:lang w:eastAsia="ru-RU"/>
        </w:rPr>
        <w:t>ому</w:t>
      </w:r>
      <w:r w:rsidRPr="00F16806">
        <w:rPr>
          <w:rFonts w:ascii="Times New Roman" w:hAnsi="Times New Roman"/>
          <w:sz w:val="28"/>
          <w:szCs w:val="28"/>
          <w:lang w:eastAsia="ru-RU"/>
        </w:rPr>
        <w:t xml:space="preserve"> фонд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645EA6" w:rsidRDefault="00645EA6" w:rsidP="00645EA6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097462">
        <w:rPr>
          <w:rFonts w:ascii="Times New Roman" w:hAnsi="Times New Roman" w:cs="Times New Roman"/>
          <w:sz w:val="28"/>
          <w:szCs w:val="28"/>
          <w:lang w:eastAsia="ru-RU"/>
        </w:rPr>
        <w:t xml:space="preserve"> некоммерчески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9746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97462">
        <w:rPr>
          <w:rFonts w:ascii="Times New Roman" w:hAnsi="Times New Roman" w:cs="Times New Roman"/>
          <w:sz w:val="28"/>
          <w:szCs w:val="28"/>
          <w:lang w:eastAsia="ru-RU"/>
        </w:rPr>
        <w:t>, созданны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F4057">
        <w:rPr>
          <w:rFonts w:ascii="Times New Roman" w:hAnsi="Times New Roman"/>
          <w:sz w:val="28"/>
          <w:szCs w:val="28"/>
          <w:lang w:eastAsia="ru-RU"/>
        </w:rPr>
        <w:t xml:space="preserve"> субъектами Российской Федерации в соответствии с законами с</w:t>
      </w:r>
      <w:r w:rsidR="002F4057" w:rsidRPr="00A01AE4">
        <w:rPr>
          <w:rFonts w:ascii="Times New Roman" w:hAnsi="Times New Roman"/>
          <w:sz w:val="28"/>
          <w:szCs w:val="28"/>
          <w:lang w:eastAsia="ru-RU"/>
        </w:rPr>
        <w:t>убъект</w:t>
      </w:r>
      <w:r w:rsidR="002F4057">
        <w:rPr>
          <w:rFonts w:ascii="Times New Roman" w:hAnsi="Times New Roman"/>
          <w:sz w:val="28"/>
          <w:szCs w:val="28"/>
          <w:lang w:eastAsia="ru-RU"/>
        </w:rPr>
        <w:t>ов</w:t>
      </w:r>
      <w:r w:rsidR="002F4057" w:rsidRPr="00C6687A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2F4057">
        <w:rPr>
          <w:rFonts w:ascii="Times New Roman" w:hAnsi="Times New Roman"/>
          <w:sz w:val="28"/>
          <w:szCs w:val="28"/>
          <w:lang w:eastAsia="ru-RU"/>
        </w:rPr>
        <w:t>, органами местного самоуправления в соответствии с муниципальными правовыми актами представительных органов местного самоуправления</w:t>
      </w:r>
      <w:r w:rsidR="002F4057" w:rsidRPr="00C6687A">
        <w:rPr>
          <w:rFonts w:ascii="Times New Roman" w:hAnsi="Times New Roman"/>
          <w:sz w:val="28"/>
          <w:szCs w:val="28"/>
          <w:lang w:eastAsia="ru-RU"/>
        </w:rPr>
        <w:t xml:space="preserve"> в целях обеспечения жилыми помещениями отдельных категорий граждан, определенных федеральным</w:t>
      </w:r>
      <w:r w:rsidR="002F4057">
        <w:rPr>
          <w:rFonts w:ascii="Times New Roman" w:hAnsi="Times New Roman"/>
          <w:sz w:val="28"/>
          <w:szCs w:val="28"/>
          <w:lang w:eastAsia="ru-RU"/>
        </w:rPr>
        <w:t>и</w:t>
      </w:r>
      <w:r w:rsidR="002F4057" w:rsidRPr="00C6687A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2F4057">
        <w:rPr>
          <w:rFonts w:ascii="Times New Roman" w:hAnsi="Times New Roman"/>
          <w:sz w:val="28"/>
          <w:szCs w:val="28"/>
          <w:lang w:eastAsia="ru-RU"/>
        </w:rPr>
        <w:t>ами</w:t>
      </w:r>
      <w:r w:rsidR="002F4057" w:rsidRPr="00C6687A">
        <w:rPr>
          <w:rFonts w:ascii="Times New Roman" w:hAnsi="Times New Roman"/>
          <w:sz w:val="28"/>
          <w:szCs w:val="28"/>
          <w:lang w:eastAsia="ru-RU"/>
        </w:rPr>
        <w:t>, указ</w:t>
      </w:r>
      <w:r w:rsidR="002F4057">
        <w:rPr>
          <w:rFonts w:ascii="Times New Roman" w:hAnsi="Times New Roman"/>
          <w:sz w:val="28"/>
          <w:szCs w:val="28"/>
          <w:lang w:eastAsia="ru-RU"/>
        </w:rPr>
        <w:t>ами</w:t>
      </w:r>
      <w:r w:rsidR="002F4057" w:rsidRPr="00C6687A">
        <w:rPr>
          <w:rFonts w:ascii="Times New Roman" w:hAnsi="Times New Roman"/>
          <w:sz w:val="28"/>
          <w:szCs w:val="28"/>
          <w:lang w:eastAsia="ru-RU"/>
        </w:rPr>
        <w:t xml:space="preserve"> Президента Российской Федерации, нормативным</w:t>
      </w:r>
      <w:r w:rsidR="002F4057">
        <w:rPr>
          <w:rFonts w:ascii="Times New Roman" w:hAnsi="Times New Roman"/>
          <w:sz w:val="28"/>
          <w:szCs w:val="28"/>
          <w:lang w:eastAsia="ru-RU"/>
        </w:rPr>
        <w:t>и</w:t>
      </w:r>
      <w:r w:rsidR="002F4057" w:rsidRPr="00C6687A">
        <w:rPr>
          <w:rFonts w:ascii="Times New Roman" w:hAnsi="Times New Roman"/>
          <w:sz w:val="28"/>
          <w:szCs w:val="28"/>
          <w:lang w:eastAsia="ru-RU"/>
        </w:rPr>
        <w:t xml:space="preserve"> правовым</w:t>
      </w:r>
      <w:r w:rsidR="002F4057">
        <w:rPr>
          <w:rFonts w:ascii="Times New Roman" w:hAnsi="Times New Roman"/>
          <w:sz w:val="28"/>
          <w:szCs w:val="28"/>
          <w:lang w:eastAsia="ru-RU"/>
        </w:rPr>
        <w:t>и</w:t>
      </w:r>
      <w:r w:rsidR="002F4057" w:rsidRPr="00C6687A">
        <w:rPr>
          <w:rFonts w:ascii="Times New Roman" w:hAnsi="Times New Roman"/>
          <w:sz w:val="28"/>
          <w:szCs w:val="28"/>
          <w:lang w:eastAsia="ru-RU"/>
        </w:rPr>
        <w:t xml:space="preserve"> акт</w:t>
      </w:r>
      <w:r w:rsidR="002F4057">
        <w:rPr>
          <w:rFonts w:ascii="Times New Roman" w:hAnsi="Times New Roman"/>
          <w:sz w:val="28"/>
          <w:szCs w:val="28"/>
          <w:lang w:eastAsia="ru-RU"/>
        </w:rPr>
        <w:t>ами</w:t>
      </w:r>
      <w:r w:rsidR="002F4057" w:rsidRPr="00C6687A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Федерации, закон</w:t>
      </w:r>
      <w:r w:rsidR="002F4057">
        <w:rPr>
          <w:rFonts w:ascii="Times New Roman" w:hAnsi="Times New Roman"/>
          <w:sz w:val="28"/>
          <w:szCs w:val="28"/>
          <w:lang w:eastAsia="ru-RU"/>
        </w:rPr>
        <w:t>ами</w:t>
      </w:r>
      <w:r w:rsidR="002F4057" w:rsidRPr="00C6687A">
        <w:rPr>
          <w:rFonts w:ascii="Times New Roman" w:hAnsi="Times New Roman"/>
          <w:sz w:val="28"/>
          <w:szCs w:val="28"/>
          <w:lang w:eastAsia="ru-RU"/>
        </w:rPr>
        <w:t xml:space="preserve"> субъект</w:t>
      </w:r>
      <w:r w:rsidR="002F4057">
        <w:rPr>
          <w:rFonts w:ascii="Times New Roman" w:hAnsi="Times New Roman"/>
          <w:sz w:val="28"/>
          <w:szCs w:val="28"/>
          <w:lang w:eastAsia="ru-RU"/>
        </w:rPr>
        <w:t>ов</w:t>
      </w:r>
      <w:r w:rsidR="002F4057" w:rsidRPr="00C6687A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2F4057">
        <w:rPr>
          <w:rFonts w:ascii="Times New Roman" w:hAnsi="Times New Roman"/>
          <w:sz w:val="28"/>
          <w:szCs w:val="28"/>
          <w:lang w:eastAsia="ru-RU"/>
        </w:rPr>
        <w:t>, муниципальными правовыми актами представительных органов местного самоуправления</w:t>
      </w:r>
      <w:r w:rsidR="0009746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этом такие некоммерческие организации должны отвечать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требованиям, установленным </w:t>
      </w:r>
      <w:r>
        <w:rPr>
          <w:rFonts w:ascii="Times New Roman" w:eastAsia="Times New Roman" w:hAnsi="Times New Roman" w:cs="Times New Roman"/>
          <w:sz w:val="28"/>
        </w:rPr>
        <w:t xml:space="preserve">Федеральным законом № 214-ФЗ (в редакции Федерального закона № 304), за исключением требований к уставному </w:t>
      </w:r>
      <w:r w:rsidRPr="00F16806">
        <w:rPr>
          <w:rFonts w:ascii="Times New Roman" w:hAnsi="Times New Roman"/>
          <w:sz w:val="28"/>
          <w:szCs w:val="28"/>
          <w:lang w:eastAsia="ru-RU"/>
        </w:rPr>
        <w:t>(складочн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F16806">
        <w:rPr>
          <w:rFonts w:ascii="Times New Roman" w:hAnsi="Times New Roman"/>
          <w:sz w:val="28"/>
          <w:szCs w:val="28"/>
          <w:lang w:eastAsia="ru-RU"/>
        </w:rPr>
        <w:t>) капитал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F16806">
        <w:rPr>
          <w:rFonts w:ascii="Times New Roman" w:hAnsi="Times New Roman"/>
          <w:sz w:val="28"/>
          <w:szCs w:val="28"/>
          <w:lang w:eastAsia="ru-RU"/>
        </w:rPr>
        <w:t>, уставн</w:t>
      </w:r>
      <w:r>
        <w:rPr>
          <w:rFonts w:ascii="Times New Roman" w:hAnsi="Times New Roman"/>
          <w:sz w:val="28"/>
          <w:szCs w:val="28"/>
          <w:lang w:eastAsia="ru-RU"/>
        </w:rPr>
        <w:t>ому</w:t>
      </w:r>
      <w:r w:rsidRPr="00F16806">
        <w:rPr>
          <w:rFonts w:ascii="Times New Roman" w:hAnsi="Times New Roman"/>
          <w:sz w:val="28"/>
          <w:szCs w:val="28"/>
          <w:lang w:eastAsia="ru-RU"/>
        </w:rPr>
        <w:t xml:space="preserve"> фонд</w:t>
      </w:r>
      <w:r>
        <w:rPr>
          <w:rFonts w:ascii="Times New Roman" w:hAnsi="Times New Roman"/>
          <w:sz w:val="28"/>
          <w:szCs w:val="28"/>
          <w:lang w:eastAsia="ru-RU"/>
        </w:rPr>
        <w:t>у.</w:t>
      </w:r>
    </w:p>
    <w:p w:rsidR="006E2955" w:rsidRDefault="00097462" w:rsidP="0009746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Данное исключение </w:t>
      </w:r>
      <w:r w:rsidR="006E2955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основано </w:t>
      </w:r>
      <w:r w:rsidR="001823EF">
        <w:rPr>
          <w:rFonts w:ascii="Times New Roman" w:hAnsi="Times New Roman" w:cs="Times New Roman"/>
          <w:sz w:val="28"/>
          <w:szCs w:val="28"/>
          <w:lang w:eastAsia="ru-RU"/>
        </w:rPr>
        <w:t>на том, что</w:t>
      </w:r>
      <w:r w:rsidR="00645EA6">
        <w:rPr>
          <w:rFonts w:ascii="Times New Roman" w:hAnsi="Times New Roman" w:cs="Times New Roman"/>
          <w:sz w:val="28"/>
          <w:szCs w:val="28"/>
          <w:lang w:eastAsia="ru-RU"/>
        </w:rPr>
        <w:t xml:space="preserve">, во-первых, </w:t>
      </w:r>
      <w:r w:rsidR="00645EA6">
        <w:rPr>
          <w:rFonts w:ascii="Times New Roman" w:eastAsia="Times New Roman" w:hAnsi="Times New Roman" w:cs="Times New Roman"/>
          <w:sz w:val="28"/>
        </w:rPr>
        <w:t xml:space="preserve">уставный </w:t>
      </w:r>
      <w:r w:rsidR="00645EA6" w:rsidRPr="00F16806">
        <w:rPr>
          <w:rFonts w:ascii="Times New Roman" w:hAnsi="Times New Roman"/>
          <w:sz w:val="28"/>
          <w:szCs w:val="28"/>
          <w:lang w:eastAsia="ru-RU"/>
        </w:rPr>
        <w:t>(складочн</w:t>
      </w:r>
      <w:r w:rsidR="00645EA6">
        <w:rPr>
          <w:rFonts w:ascii="Times New Roman" w:hAnsi="Times New Roman"/>
          <w:sz w:val="28"/>
          <w:szCs w:val="28"/>
          <w:lang w:eastAsia="ru-RU"/>
        </w:rPr>
        <w:t>ый</w:t>
      </w:r>
      <w:r w:rsidR="00645EA6" w:rsidRPr="00F16806">
        <w:rPr>
          <w:rFonts w:ascii="Times New Roman" w:hAnsi="Times New Roman"/>
          <w:sz w:val="28"/>
          <w:szCs w:val="28"/>
          <w:lang w:eastAsia="ru-RU"/>
        </w:rPr>
        <w:t>) капитал, уставн</w:t>
      </w:r>
      <w:r w:rsidR="00645EA6">
        <w:rPr>
          <w:rFonts w:ascii="Times New Roman" w:hAnsi="Times New Roman"/>
          <w:sz w:val="28"/>
          <w:szCs w:val="28"/>
          <w:lang w:eastAsia="ru-RU"/>
        </w:rPr>
        <w:t>ый</w:t>
      </w:r>
      <w:r w:rsidR="00645EA6" w:rsidRPr="00F16806">
        <w:rPr>
          <w:rFonts w:ascii="Times New Roman" w:hAnsi="Times New Roman"/>
          <w:sz w:val="28"/>
          <w:szCs w:val="28"/>
          <w:lang w:eastAsia="ru-RU"/>
        </w:rPr>
        <w:t xml:space="preserve"> фонд</w:t>
      </w:r>
      <w:r w:rsidR="00645EA6">
        <w:rPr>
          <w:rFonts w:ascii="Times New Roman" w:hAnsi="Times New Roman"/>
          <w:sz w:val="28"/>
          <w:szCs w:val="28"/>
          <w:lang w:eastAsia="ru-RU"/>
        </w:rPr>
        <w:t xml:space="preserve"> не формиру</w:t>
      </w:r>
      <w:r w:rsidR="00AD7649">
        <w:rPr>
          <w:rFonts w:ascii="Times New Roman" w:hAnsi="Times New Roman"/>
          <w:sz w:val="28"/>
          <w:szCs w:val="28"/>
          <w:lang w:eastAsia="ru-RU"/>
        </w:rPr>
        <w:t>ю</w:t>
      </w:r>
      <w:r w:rsidR="00645EA6">
        <w:rPr>
          <w:rFonts w:ascii="Times New Roman" w:hAnsi="Times New Roman"/>
          <w:sz w:val="28"/>
          <w:szCs w:val="28"/>
          <w:lang w:eastAsia="ru-RU"/>
        </w:rPr>
        <w:t>тся в некоммерческих организациях, а во-вторых, с учетом того, что</w:t>
      </w:r>
      <w:r w:rsidR="001823EF">
        <w:rPr>
          <w:rFonts w:ascii="Times New Roman" w:hAnsi="Times New Roman" w:cs="Times New Roman"/>
          <w:sz w:val="28"/>
          <w:szCs w:val="28"/>
          <w:lang w:eastAsia="ru-RU"/>
        </w:rPr>
        <w:t xml:space="preserve"> такие организации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действуют в публичных целях для решения общественно важной задачи и </w:t>
      </w:r>
      <w:r w:rsidR="001823EF">
        <w:rPr>
          <w:rFonts w:ascii="Times New Roman" w:hAnsi="Times New Roman" w:cs="Times New Roman"/>
          <w:sz w:val="28"/>
          <w:szCs w:val="28"/>
          <w:lang w:eastAsia="ru-RU"/>
        </w:rPr>
        <w:t xml:space="preserve">находятся под пристальным вниманием и контролем их учредителей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(органов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государственной власти субъектов Российской Федерации</w:t>
      </w:r>
      <w:r w:rsidR="00645EA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самоуправления) </w:t>
      </w:r>
      <w:r w:rsidR="001823EF">
        <w:rPr>
          <w:rFonts w:ascii="Times New Roman" w:hAnsi="Times New Roman" w:cs="Times New Roman"/>
          <w:sz w:val="28"/>
          <w:szCs w:val="28"/>
          <w:lang w:eastAsia="ru-RU"/>
        </w:rPr>
        <w:t>в целях предотвращения возможных проблем.</w:t>
      </w:r>
    </w:p>
    <w:p w:rsidR="00645EA6" w:rsidRDefault="00645EA6" w:rsidP="00645EA6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застройщики, являющиеся некоммерческими организациями, созданными частными компаниями, не будут иметь права привлекать средства граждан на строительство многоквартирных домов. </w:t>
      </w:r>
    </w:p>
    <w:p w:rsidR="00645EA6" w:rsidRDefault="00645EA6" w:rsidP="002F4057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5EA6">
        <w:rPr>
          <w:rFonts w:ascii="Times New Roman" w:hAnsi="Times New Roman" w:cs="Times New Roman"/>
          <w:sz w:val="28"/>
          <w:szCs w:val="28"/>
          <w:lang w:eastAsia="ru-RU"/>
        </w:rPr>
        <w:t>3. В законопроекта предлагается распространить гарантии качества</w:t>
      </w:r>
      <w:r w:rsidRPr="00645EA6">
        <w:rPr>
          <w:rFonts w:ascii="Times New Roman" w:hAnsi="Times New Roman"/>
          <w:sz w:val="28"/>
          <w:szCs w:val="28"/>
          <w:lang w:eastAsia="ru-RU"/>
        </w:rPr>
        <w:t xml:space="preserve"> объекта долевого строительства, технологического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и инженерного оборудования, входящего в состав передаваемого участникам долевого строительства объекта долевого строительства, установленные статьей 7 </w:t>
      </w:r>
      <w:r>
        <w:rPr>
          <w:rFonts w:ascii="Times New Roman" w:eastAsia="Times New Roman" w:hAnsi="Times New Roman" w:cs="Times New Roman"/>
          <w:sz w:val="28"/>
        </w:rPr>
        <w:t>Федерального закона № 214-ФЗ</w:t>
      </w:r>
      <w:r w:rsidR="00AD7649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многоквартирный дом и (или) иной объект недвижимости, в состав которого входит объект долевого строительства, </w:t>
      </w:r>
      <w:r w:rsidR="008546EF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562CA6">
        <w:rPr>
          <w:rFonts w:ascii="Times New Roman" w:hAnsi="Times New Roman"/>
          <w:sz w:val="28"/>
          <w:szCs w:val="28"/>
          <w:lang w:eastAsia="ru-RU"/>
        </w:rPr>
        <w:t>технологическое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562CA6">
        <w:rPr>
          <w:rFonts w:ascii="Times New Roman" w:hAnsi="Times New Roman"/>
          <w:sz w:val="28"/>
          <w:szCs w:val="28"/>
          <w:lang w:eastAsia="ru-RU"/>
        </w:rPr>
        <w:t xml:space="preserve"> инженерное оборудование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62CA6">
        <w:rPr>
          <w:rFonts w:ascii="Times New Roman" w:hAnsi="Times New Roman"/>
          <w:sz w:val="28"/>
          <w:szCs w:val="28"/>
          <w:lang w:eastAsia="ru-RU"/>
        </w:rPr>
        <w:t xml:space="preserve"> входящее в состав такого многоквартирного дома и (или) иного объекта недвижимости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105A3" w:rsidRDefault="00645EA6" w:rsidP="002F4057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823E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105A3">
        <w:rPr>
          <w:rFonts w:ascii="Times New Roman" w:hAnsi="Times New Roman" w:cs="Times New Roman"/>
          <w:sz w:val="28"/>
          <w:szCs w:val="28"/>
          <w:lang w:eastAsia="ru-RU"/>
        </w:rPr>
        <w:t>Анализ заключ</w:t>
      </w:r>
      <w:r w:rsidR="00193DEB">
        <w:rPr>
          <w:rFonts w:ascii="Times New Roman" w:hAnsi="Times New Roman" w:cs="Times New Roman"/>
          <w:sz w:val="28"/>
          <w:szCs w:val="28"/>
          <w:lang w:eastAsia="ru-RU"/>
        </w:rPr>
        <w:t>енных</w:t>
      </w:r>
      <w:r w:rsidR="006105A3">
        <w:rPr>
          <w:rFonts w:ascii="Times New Roman" w:hAnsi="Times New Roman" w:cs="Times New Roman"/>
          <w:sz w:val="28"/>
          <w:szCs w:val="28"/>
          <w:lang w:eastAsia="ru-RU"/>
        </w:rPr>
        <w:t xml:space="preserve"> в 2016 году договоров участия в долевом строительстве </w:t>
      </w:r>
      <w:r w:rsidR="008E2A8B">
        <w:rPr>
          <w:rFonts w:ascii="Times New Roman" w:hAnsi="Times New Roman" w:cs="Times New Roman"/>
          <w:sz w:val="28"/>
          <w:szCs w:val="28"/>
          <w:lang w:eastAsia="ru-RU"/>
        </w:rPr>
        <w:t xml:space="preserve">многоквартирных домов </w:t>
      </w:r>
      <w:r w:rsidR="006105A3">
        <w:rPr>
          <w:rFonts w:ascii="Times New Roman" w:hAnsi="Times New Roman" w:cs="Times New Roman"/>
          <w:sz w:val="28"/>
          <w:szCs w:val="28"/>
          <w:lang w:eastAsia="ru-RU"/>
        </w:rPr>
        <w:t>выявил рост количества договоров, заключаемых застройщиками с юридическими лицами, которые потом уступают права требования по таким договорам гражданам.</w:t>
      </w:r>
    </w:p>
    <w:p w:rsidR="00645EA6" w:rsidRDefault="006105A3" w:rsidP="002F4057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недопущения использования такой возможности в целях «обхода» новых требований к застройщикам</w:t>
      </w:r>
      <w:r w:rsidR="009D1F42">
        <w:rPr>
          <w:rFonts w:ascii="Times New Roman" w:hAnsi="Times New Roman" w:cs="Times New Roman"/>
          <w:sz w:val="28"/>
          <w:szCs w:val="28"/>
          <w:lang w:eastAsia="ru-RU"/>
        </w:rPr>
        <w:t>, привлекающим средства граждан на строительство многоквартирных домов, в законопроекте</w:t>
      </w:r>
      <w:r w:rsidR="00645E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1F42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предлагается запретить уступку гражданам прав требований по договорам </w:t>
      </w:r>
      <w:r w:rsidR="00645EA6">
        <w:rPr>
          <w:rFonts w:ascii="Times New Roman" w:hAnsi="Times New Roman" w:cs="Times New Roman"/>
          <w:sz w:val="28"/>
          <w:szCs w:val="28"/>
          <w:lang w:eastAsia="ru-RU"/>
        </w:rPr>
        <w:t xml:space="preserve">участия в долевом строительстве, заключенным с застройщиками, которые </w:t>
      </w:r>
      <w:r w:rsidR="00645E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 отвечает установленным требованиям (поправка в статью 11 </w:t>
      </w:r>
      <w:r w:rsidR="00645EA6">
        <w:rPr>
          <w:rFonts w:ascii="Times New Roman" w:eastAsia="Times New Roman" w:hAnsi="Times New Roman" w:cs="Times New Roman"/>
          <w:sz w:val="28"/>
        </w:rPr>
        <w:t>Федерального закона № 214-ФЗ в редакции Федерального закона № 304).</w:t>
      </w:r>
    </w:p>
    <w:p w:rsidR="00645EA6" w:rsidRDefault="00645EA6" w:rsidP="00645EA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У застройщиков возникли вопросы в отношении порядка ведения учета </w:t>
      </w:r>
      <w:r>
        <w:rPr>
          <w:rFonts w:ascii="Times New Roman" w:hAnsi="Times New Roman"/>
          <w:sz w:val="28"/>
        </w:rPr>
        <w:t>денежных средств, уплачиваемых участниками долевого строительства, в соответствии с требованием новой части 1</w:t>
      </w:r>
      <w:r w:rsidRPr="00645EA6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статьи 18 </w:t>
      </w:r>
      <w:r>
        <w:rPr>
          <w:rFonts w:ascii="Times New Roman" w:eastAsia="Times New Roman" w:hAnsi="Times New Roman" w:cs="Times New Roman"/>
          <w:sz w:val="28"/>
        </w:rPr>
        <w:t>Федерального закона № 214-ФЗ (в редакции Федерального закона № 304).</w:t>
      </w:r>
    </w:p>
    <w:p w:rsidR="00645EA6" w:rsidRDefault="00645EA6" w:rsidP="00645EA6">
      <w:pPr>
        <w:spacing w:after="0" w:line="48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уточнения такого порядка предлагается внести поправку в указанную часть и предусмотреть, что такой учет должен вестись не только в отношении денежных средств, уплачиваемых участниками долевого строительства, но и используемых застройщиком</w:t>
      </w:r>
      <w:r w:rsidR="00AD7649">
        <w:rPr>
          <w:rFonts w:ascii="Times New Roman" w:hAnsi="Times New Roman"/>
          <w:sz w:val="28"/>
        </w:rPr>
        <w:t xml:space="preserve"> на установленные цели</w:t>
      </w:r>
      <w:r>
        <w:rPr>
          <w:rFonts w:ascii="Times New Roman" w:hAnsi="Times New Roman"/>
          <w:sz w:val="28"/>
        </w:rPr>
        <w:t xml:space="preserve">. Также предлагается </w:t>
      </w:r>
      <w:r w:rsidR="00AD7649">
        <w:rPr>
          <w:rFonts w:ascii="Times New Roman" w:hAnsi="Times New Roman"/>
          <w:sz w:val="28"/>
        </w:rPr>
        <w:t>предусмотреть</w:t>
      </w:r>
      <w:r>
        <w:rPr>
          <w:rFonts w:ascii="Times New Roman" w:hAnsi="Times New Roman"/>
          <w:sz w:val="28"/>
        </w:rPr>
        <w:t xml:space="preserve">, что такой учет должен проводиться </w:t>
      </w:r>
      <w:r w:rsidRPr="00E672C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62CA6">
        <w:rPr>
          <w:rFonts w:ascii="Times New Roman" w:hAnsi="Times New Roman"/>
          <w:sz w:val="28"/>
          <w:szCs w:val="28"/>
          <w:lang w:eastAsia="ru-RU"/>
        </w:rPr>
        <w:t xml:space="preserve">соответствии с учетной политикой застройщика в </w:t>
      </w:r>
      <w:r w:rsidRPr="00E672C5">
        <w:rPr>
          <w:rFonts w:ascii="Times New Roman" w:hAnsi="Times New Roman"/>
          <w:sz w:val="28"/>
          <w:szCs w:val="28"/>
          <w:lang w:eastAsia="ru-RU"/>
        </w:rPr>
        <w:t>порядке, у</w:t>
      </w:r>
      <w:r w:rsidRPr="00562CA6">
        <w:rPr>
          <w:rFonts w:ascii="Times New Roman" w:hAnsi="Times New Roman"/>
          <w:sz w:val="28"/>
          <w:szCs w:val="28"/>
          <w:lang w:eastAsia="ru-RU"/>
        </w:rPr>
        <w:t>становленном Федеральны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62CA6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562CA6">
        <w:rPr>
          <w:rFonts w:ascii="Times New Roman" w:hAnsi="Times New Roman"/>
          <w:sz w:val="28"/>
          <w:szCs w:val="28"/>
          <w:lang w:eastAsia="ru-RU"/>
        </w:rPr>
        <w:t xml:space="preserve"> от 6 декабря 2011 г.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562CA6">
        <w:rPr>
          <w:rFonts w:ascii="Times New Roman" w:hAnsi="Times New Roman"/>
          <w:sz w:val="28"/>
          <w:szCs w:val="28"/>
          <w:lang w:eastAsia="ru-RU"/>
        </w:rPr>
        <w:t> 402-ФЗ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2CA6">
        <w:rPr>
          <w:rFonts w:ascii="Times New Roman" w:hAnsi="Times New Roman"/>
          <w:sz w:val="28"/>
          <w:szCs w:val="28"/>
          <w:lang w:eastAsia="ru-RU"/>
        </w:rPr>
        <w:t>"О бухгалтерском учете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645EA6" w:rsidRDefault="00645EA6" w:rsidP="00645EA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105A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Новацией </w:t>
      </w:r>
      <w:r>
        <w:rPr>
          <w:rFonts w:ascii="Times New Roman" w:eastAsia="Times New Roman" w:hAnsi="Times New Roman" w:cs="Times New Roman"/>
          <w:sz w:val="28"/>
        </w:rPr>
        <w:t xml:space="preserve">Федерального закона № 304 стала возможность использования застройщиками денежных средств, уплачиваемых по договору участия в долевом строительстве, на возмещение расходов на строительство, реконструкцию (в том числе на уплату процентов по кредитам на строительство, реконструкцию) объектов социальной инфраструктуры. </w:t>
      </w:r>
    </w:p>
    <w:p w:rsidR="00645EA6" w:rsidRDefault="00645EA6" w:rsidP="00645EA6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При этом новой статьей 18</w:t>
      </w:r>
      <w:r w:rsidRPr="00645EA6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Федерального закона № 214-ФЗ (в редакции Федерального закона № 304) предусмотрено, что использование средств участников долевого строительства на социальную инфраструктуру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допускается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условии, если после ввода в эксплуатацию такого объекта на такой объект возникает право общей долевой собственности у участников долевого строительства или такой объект безвозмездно передается застройщиком в государственную или муниципальную собственность. </w:t>
      </w:r>
    </w:p>
    <w:p w:rsidR="00645EA6" w:rsidRDefault="00645EA6" w:rsidP="00645EA6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Частью 3 указанной статьи установлено, что </w:t>
      </w:r>
      <w:r w:rsidRPr="008E3315">
        <w:rPr>
          <w:rFonts w:ascii="Times New Roman" w:hAnsi="Times New Roman"/>
          <w:sz w:val="28"/>
          <w:szCs w:val="28"/>
          <w:lang w:eastAsia="ru-RU"/>
        </w:rPr>
        <w:t>объект социальной инфраструктуры подлежит безвозмездной передаче в государственную или муниципальную собственность, если обязательство по передаче такого объекта социальной инфраструктуры в государственную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муниципальную собственность и порядок осуществления этой передачи предусмотрены договором или соглашением, заключенными застройщиком с органом государственной власти или органом местного самоуправления. </w:t>
      </w:r>
    </w:p>
    <w:p w:rsidR="00515E38" w:rsidRDefault="00645EA6" w:rsidP="00645EA6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Однако, застройщики указали на то, что в некоторых случаях объекты социальной инфраструктуры подлежат передаче </w:t>
      </w:r>
      <w:r w:rsidRPr="008E3315">
        <w:rPr>
          <w:rFonts w:ascii="Times New Roman" w:hAnsi="Times New Roman"/>
          <w:sz w:val="28"/>
          <w:szCs w:val="28"/>
          <w:lang w:eastAsia="ru-RU"/>
        </w:rPr>
        <w:t>в государственную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муниципальную собственность в соответствии с нормативными правовыми </w:t>
      </w:r>
      <w:r w:rsidRPr="00AD7649">
        <w:rPr>
          <w:rFonts w:ascii="Times New Roman" w:hAnsi="Times New Roman"/>
          <w:sz w:val="28"/>
          <w:szCs w:val="28"/>
          <w:lang w:eastAsia="ru-RU"/>
        </w:rPr>
        <w:t xml:space="preserve">актами. В частности, </w:t>
      </w:r>
      <w:r w:rsidR="0061211E" w:rsidRPr="00AD7649">
        <w:rPr>
          <w:rFonts w:ascii="Times New Roman" w:hAnsi="Times New Roman"/>
          <w:sz w:val="28"/>
          <w:szCs w:val="28"/>
          <w:lang w:eastAsia="ru-RU"/>
        </w:rPr>
        <w:t>постановлением Правительства Москвы от 18.11.2014 г. №</w:t>
      </w:r>
      <w:r w:rsidR="00AD7649" w:rsidRPr="00AD76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211E" w:rsidRPr="00AD7649">
        <w:rPr>
          <w:rFonts w:ascii="Times New Roman" w:hAnsi="Times New Roman"/>
          <w:sz w:val="28"/>
          <w:szCs w:val="28"/>
          <w:lang w:eastAsia="ru-RU"/>
        </w:rPr>
        <w:t>671-ПП «О строительстве объектов транспортной и социальной инфраструктуры при реализации проектов строительства (реконструкции) объектов капитального строительства на территории города Москвы» устанавливается</w:t>
      </w:r>
      <w:r w:rsidR="00D74DDC" w:rsidRPr="00AD7649">
        <w:rPr>
          <w:rFonts w:ascii="Times New Roman" w:hAnsi="Times New Roman"/>
          <w:sz w:val="28"/>
          <w:szCs w:val="28"/>
          <w:lang w:eastAsia="ru-RU"/>
        </w:rPr>
        <w:t>,</w:t>
      </w:r>
      <w:r w:rsidR="0061211E" w:rsidRPr="00AD76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DDC" w:rsidRPr="00AD7649">
        <w:rPr>
          <w:rFonts w:ascii="Times New Roman" w:hAnsi="Times New Roman"/>
          <w:sz w:val="28"/>
          <w:szCs w:val="28"/>
          <w:lang w:eastAsia="ru-RU"/>
        </w:rPr>
        <w:t>что</w:t>
      </w:r>
      <w:r w:rsidR="0061211E" w:rsidRPr="00AD764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D74DDC" w:rsidRPr="00AD7649">
        <w:rPr>
          <w:rFonts w:ascii="Times New Roman" w:hAnsi="Times New Roman"/>
          <w:sz w:val="28"/>
          <w:szCs w:val="28"/>
          <w:lang w:eastAsia="ru-RU"/>
        </w:rPr>
        <w:t>случае</w:t>
      </w:r>
      <w:r w:rsidR="00AD7649" w:rsidRPr="00AD7649">
        <w:rPr>
          <w:rFonts w:ascii="Times New Roman" w:hAnsi="Times New Roman"/>
          <w:sz w:val="28"/>
          <w:szCs w:val="28"/>
          <w:lang w:eastAsia="ru-RU"/>
        </w:rPr>
        <w:t>, если</w:t>
      </w:r>
      <w:r w:rsidR="00D74DDC" w:rsidRPr="00AD764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61211E" w:rsidRPr="00AD7649">
        <w:rPr>
          <w:rFonts w:ascii="Times New Roman" w:hAnsi="Times New Roman"/>
          <w:sz w:val="28"/>
          <w:szCs w:val="28"/>
          <w:lang w:eastAsia="ru-RU"/>
        </w:rPr>
        <w:t>соответствии с документами</w:t>
      </w:r>
      <w:r w:rsidR="0061211E">
        <w:rPr>
          <w:rFonts w:ascii="Times New Roman" w:hAnsi="Times New Roman"/>
          <w:sz w:val="28"/>
          <w:szCs w:val="28"/>
          <w:lang w:eastAsia="ru-RU"/>
        </w:rPr>
        <w:t xml:space="preserve"> территориального планирования, градостроительного зонирования, документацией по планировке территории, территориальными отраслевыми схемами, техническими регламентами, региональными нормативами </w:t>
      </w:r>
      <w:r w:rsidR="0061211E">
        <w:rPr>
          <w:rFonts w:ascii="Times New Roman" w:hAnsi="Times New Roman"/>
          <w:sz w:val="28"/>
          <w:szCs w:val="28"/>
          <w:lang w:eastAsia="ru-RU"/>
        </w:rPr>
        <w:lastRenderedPageBreak/>
        <w:t>градостроительного проектирования и разрабатываемой с учетом требований указанных документов проектной документаци</w:t>
      </w:r>
      <w:r w:rsidR="00AD7649">
        <w:rPr>
          <w:rFonts w:ascii="Times New Roman" w:hAnsi="Times New Roman"/>
          <w:sz w:val="28"/>
          <w:szCs w:val="28"/>
          <w:lang w:eastAsia="ru-RU"/>
        </w:rPr>
        <w:t>ей</w:t>
      </w:r>
      <w:r w:rsidR="0061211E">
        <w:rPr>
          <w:rFonts w:ascii="Times New Roman" w:hAnsi="Times New Roman"/>
          <w:sz w:val="28"/>
          <w:szCs w:val="28"/>
          <w:lang w:eastAsia="ru-RU"/>
        </w:rPr>
        <w:t xml:space="preserve"> для строительства</w:t>
      </w:r>
      <w:r w:rsidR="00AD76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211E">
        <w:rPr>
          <w:rFonts w:ascii="Times New Roman" w:hAnsi="Times New Roman"/>
          <w:sz w:val="28"/>
          <w:szCs w:val="28"/>
          <w:lang w:eastAsia="ru-RU"/>
        </w:rPr>
        <w:t xml:space="preserve"> объектов капитального строительства требуется создание социальной инфраструктуры, создание которой за счет средств бюджета города Москвы не предусмотрено, ее создание обеспечивается лицом, осуществляющим указанное строительство. После завершения строительства</w:t>
      </w:r>
      <w:r w:rsidR="000362FE">
        <w:rPr>
          <w:rFonts w:ascii="Times New Roman" w:hAnsi="Times New Roman"/>
          <w:sz w:val="28"/>
          <w:szCs w:val="28"/>
          <w:lang w:eastAsia="ru-RU"/>
        </w:rPr>
        <w:t xml:space="preserve"> объектов социальной инфраструктуры они подлежат передаче в собственность города Москвы без уплаты из бюджета города Москвы каких-либо денежных средств</w:t>
      </w:r>
      <w:r w:rsidR="00AD7649">
        <w:rPr>
          <w:rFonts w:ascii="Times New Roman" w:hAnsi="Times New Roman"/>
          <w:sz w:val="28"/>
          <w:szCs w:val="28"/>
          <w:lang w:eastAsia="ru-RU"/>
        </w:rPr>
        <w:t xml:space="preserve"> в течение одного месяца со дня ввода соответствующих объектов в инфраструктуры в эксплуатацию</w:t>
      </w:r>
      <w:r w:rsidR="000362FE">
        <w:rPr>
          <w:rFonts w:ascii="Times New Roman" w:hAnsi="Times New Roman"/>
          <w:sz w:val="28"/>
          <w:szCs w:val="28"/>
          <w:lang w:eastAsia="ru-RU"/>
        </w:rPr>
        <w:t>.</w:t>
      </w:r>
    </w:p>
    <w:p w:rsidR="00645EA6" w:rsidRDefault="00645EA6" w:rsidP="00645EA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законопроекте предлагается учесть такую возможность (поправка в часть 3 статьи 18</w:t>
      </w:r>
      <w:r w:rsidRPr="00645EA6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Федерального закона № 214-ФЗ в редакции Федерального закона № 304).</w:t>
      </w:r>
    </w:p>
    <w:p w:rsidR="00645EA6" w:rsidRDefault="00645EA6" w:rsidP="00645EA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8"/>
        </w:rPr>
        <w:t>Федеральным законом № 304 установлено большое число новых требований к содержанию проектной декларации.</w:t>
      </w:r>
    </w:p>
    <w:p w:rsidR="00645EA6" w:rsidRDefault="00645EA6" w:rsidP="00645EA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частности, предусмотрена необходимость указания </w:t>
      </w:r>
      <w:r>
        <w:rPr>
          <w:rFonts w:ascii="Times New Roman" w:hAnsi="Times New Roman"/>
          <w:sz w:val="28"/>
        </w:rPr>
        <w:t>фамилии, имени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</w:rPr>
        <w:t xml:space="preserve"> отчеств</w:t>
      </w:r>
      <w:r w:rsidR="00AD7649">
        <w:rPr>
          <w:rFonts w:ascii="Times New Roman" w:hAnsi="Times New Roman"/>
          <w:sz w:val="28"/>
        </w:rPr>
        <w:t>а</w:t>
      </w:r>
      <w:r w:rsidR="008546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(если имеется) </w:t>
      </w:r>
      <w:r>
        <w:rPr>
          <w:rFonts w:ascii="Times New Roman" w:hAnsi="Times New Roman"/>
          <w:sz w:val="28"/>
          <w:szCs w:val="28"/>
          <w:lang w:eastAsia="ru-RU"/>
        </w:rPr>
        <w:t xml:space="preserve">лица, исполняющего функции единоличного исполнительного органа застройщика (пункт 1 части 1 статьи 20 </w:t>
      </w:r>
      <w:r>
        <w:rPr>
          <w:rFonts w:ascii="Times New Roman" w:eastAsia="Times New Roman" w:hAnsi="Times New Roman" w:cs="Times New Roman"/>
          <w:sz w:val="28"/>
        </w:rPr>
        <w:t>Федерального закона № 214-ФЗ в редакции Федерального закона № 304).</w:t>
      </w:r>
    </w:p>
    <w:p w:rsidR="00645EA6" w:rsidRDefault="00645EA6" w:rsidP="002F4057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При этом застройщики отметили, что в настоящее время многие </w:t>
      </w:r>
      <w:r w:rsidR="00AD7649">
        <w:rPr>
          <w:rFonts w:ascii="Times New Roman" w:eastAsia="Times New Roman" w:hAnsi="Times New Roman" w:cs="Times New Roman"/>
          <w:sz w:val="28"/>
        </w:rPr>
        <w:t>из них</w:t>
      </w:r>
      <w:r>
        <w:rPr>
          <w:rFonts w:ascii="Times New Roman" w:eastAsia="Times New Roman" w:hAnsi="Times New Roman" w:cs="Times New Roman"/>
          <w:sz w:val="28"/>
        </w:rPr>
        <w:t xml:space="preserve"> передают полномочия </w:t>
      </w:r>
      <w:r>
        <w:rPr>
          <w:rFonts w:ascii="Times New Roman" w:hAnsi="Times New Roman"/>
          <w:sz w:val="28"/>
          <w:szCs w:val="28"/>
          <w:lang w:eastAsia="ru-RU"/>
        </w:rPr>
        <w:t>единоличного исполнительного органа управляющей организации в соответствии с гражданским законодательством.</w:t>
      </w:r>
    </w:p>
    <w:p w:rsidR="00645EA6" w:rsidRDefault="00645EA6" w:rsidP="002F4057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законопроекте предлагается учесть такую практику, включив в число информации в проектной декларации сведения о наименовании, месте нахождения управляющей организации, если полномочия единоличного исполнительного органа застройщика переданы управляющей организации.</w:t>
      </w:r>
    </w:p>
    <w:p w:rsidR="00645EA6" w:rsidRDefault="00645EA6" w:rsidP="002F4057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числе новых требований к проектной декларации также установлено требование об указании основных характеристик жилых и нежилых помещений, а также сведений о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составе общего имущества в строящемся (создаваемом) в рамках проекта строительства многоквартирном доме и (или) ином объекте недвижимости (пункты 7 и 8 части 1 статьи 21 </w:t>
      </w:r>
      <w:r>
        <w:rPr>
          <w:rFonts w:ascii="Times New Roman" w:eastAsia="Times New Roman" w:hAnsi="Times New Roman" w:cs="Times New Roman"/>
          <w:sz w:val="28"/>
        </w:rPr>
        <w:t>Федерального закона № 214-ФЗ в редакции Федерального закона № 304).</w:t>
      </w:r>
    </w:p>
    <w:p w:rsidR="00645EA6" w:rsidRDefault="00645EA6" w:rsidP="00645EA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подготовке проекта формы проектной декларации, которая должна быть утверждена Минстроем России в соответствии с частью 2</w:t>
      </w:r>
      <w:r w:rsidRPr="00AD7649">
        <w:rPr>
          <w:rFonts w:ascii="Times New Roman" w:eastAsia="Times New Roman" w:hAnsi="Times New Roman" w:cs="Times New Roman"/>
          <w:sz w:val="28"/>
          <w:vertAlign w:val="superscript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статьи 19 Федерального </w:t>
      </w:r>
      <w:r w:rsidRPr="00AD7649">
        <w:rPr>
          <w:rFonts w:ascii="Times New Roman" w:eastAsia="Times New Roman" w:hAnsi="Times New Roman" w:cs="Times New Roman"/>
          <w:sz w:val="28"/>
        </w:rPr>
        <w:t>закона № 214-ФЗ (в редакции Федерального закона № 304)</w:t>
      </w:r>
      <w:r w:rsidR="00AD7649">
        <w:rPr>
          <w:rFonts w:ascii="Times New Roman" w:eastAsia="Times New Roman" w:hAnsi="Times New Roman" w:cs="Times New Roman"/>
          <w:sz w:val="28"/>
        </w:rPr>
        <w:t>,</w:t>
      </w:r>
      <w:r w:rsidRPr="00AD7649">
        <w:rPr>
          <w:rFonts w:ascii="Times New Roman" w:eastAsia="Times New Roman" w:hAnsi="Times New Roman" w:cs="Times New Roman"/>
          <w:sz w:val="28"/>
        </w:rPr>
        <w:t xml:space="preserve"> выяснилось, что часть предусмотренных сведений являются избыточными для проектной декларации и увеличивают ее объем в отдельных случаях в </w:t>
      </w:r>
      <w:r w:rsidR="000362FE" w:rsidRPr="00AD7649">
        <w:rPr>
          <w:rFonts w:ascii="Times New Roman" w:eastAsia="Times New Roman" w:hAnsi="Times New Roman" w:cs="Times New Roman"/>
          <w:sz w:val="28"/>
        </w:rPr>
        <w:t>10</w:t>
      </w:r>
      <w:r w:rsidR="005A126A" w:rsidRPr="00AD7649">
        <w:rPr>
          <w:rFonts w:ascii="Times New Roman" w:eastAsia="Times New Roman" w:hAnsi="Times New Roman" w:cs="Times New Roman"/>
          <w:sz w:val="28"/>
        </w:rPr>
        <w:t xml:space="preserve"> -15</w:t>
      </w:r>
      <w:r w:rsidRPr="00AD7649">
        <w:rPr>
          <w:rFonts w:ascii="Times New Roman" w:eastAsia="Times New Roman" w:hAnsi="Times New Roman" w:cs="Times New Roman"/>
          <w:sz w:val="28"/>
        </w:rPr>
        <w:t xml:space="preserve"> раз (до 500 - 700 страниц).</w:t>
      </w:r>
      <w:r w:rsidR="000362FE" w:rsidRPr="00AD7649">
        <w:rPr>
          <w:rFonts w:ascii="Times New Roman" w:eastAsia="Times New Roman" w:hAnsi="Times New Roman" w:cs="Times New Roman"/>
          <w:sz w:val="28"/>
        </w:rPr>
        <w:t xml:space="preserve"> Увеличение объема проектной декларации затрудняет ее восприятие потенциальными участниками долевого строительства.</w:t>
      </w:r>
    </w:p>
    <w:p w:rsidR="00645EA6" w:rsidRDefault="00645EA6" w:rsidP="00645EA6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Законопроектом предлагается уточнить состав сведений в проектной декларации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жилых и нежилых помещений (включив в их число сведения об </w:t>
      </w:r>
      <w:r w:rsidRPr="00E20DC9">
        <w:rPr>
          <w:rFonts w:ascii="Times New Roman" w:hAnsi="Times New Roman"/>
          <w:sz w:val="28"/>
          <w:szCs w:val="28"/>
          <w:lang w:eastAsia="ru-RU"/>
        </w:rPr>
        <w:t xml:space="preserve">этаже, на котором расположены жилые помещения и нежилые помещения, общей площади таких жилых помещений и о площади таких </w:t>
      </w:r>
      <w:r w:rsidRPr="00E20DC9">
        <w:rPr>
          <w:rFonts w:ascii="Times New Roman" w:hAnsi="Times New Roman"/>
          <w:sz w:val="28"/>
          <w:szCs w:val="28"/>
          <w:lang w:eastAsia="ru-RU"/>
        </w:rPr>
        <w:lastRenderedPageBreak/>
        <w:t>нежилых помещений, количестве комнат в жилых помещениях, наличии в таких жилых помещениях и количестве лоджий, балконов, террас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</w:t>
      </w:r>
      <w:r>
        <w:rPr>
          <w:rFonts w:ascii="Times New Roman" w:hAnsi="Times New Roman"/>
          <w:sz w:val="28"/>
          <w:szCs w:val="28"/>
          <w:lang w:eastAsia="ru-RU"/>
        </w:rPr>
        <w:t>о составе общего имущества (включив в их число перечень помещений общего пользования с указанием их назначения и площади, перечень технологического и инженерного оборудования, предназначенного для обслуживания более чем одного помещения в многоквартирном доме и (или) ином объекте недвижимости).</w:t>
      </w:r>
    </w:p>
    <w:p w:rsidR="00515E38" w:rsidRDefault="00645EA6" w:rsidP="002F4057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1823EF">
        <w:rPr>
          <w:rFonts w:ascii="Times New Roman" w:hAnsi="Times New Roman" w:cs="Times New Roman"/>
          <w:sz w:val="28"/>
          <w:szCs w:val="28"/>
          <w:lang w:eastAsia="ru-RU"/>
        </w:rPr>
        <w:t>Очень большое число вопросов возник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ло</w:t>
      </w:r>
      <w:r w:rsidR="001823EF">
        <w:rPr>
          <w:rFonts w:ascii="Times New Roman" w:hAnsi="Times New Roman" w:cs="Times New Roman"/>
          <w:sz w:val="28"/>
          <w:szCs w:val="28"/>
          <w:lang w:eastAsia="ru-RU"/>
        </w:rPr>
        <w:t xml:space="preserve"> у застройщиков в отношении </w:t>
      </w:r>
      <w:r w:rsidR="00515E38"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</w:t>
      </w:r>
      <w:r w:rsidR="001823EF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применения новых </w:t>
      </w:r>
      <w:r w:rsidR="00515E38">
        <w:rPr>
          <w:rFonts w:ascii="Times New Roman" w:hAnsi="Times New Roman" w:cs="Times New Roman"/>
          <w:sz w:val="28"/>
          <w:szCs w:val="28"/>
          <w:lang w:eastAsia="ru-RU"/>
        </w:rPr>
        <w:t>положений статей 18, 18</w:t>
      </w:r>
      <w:r w:rsidR="00515E38" w:rsidRPr="00515E3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="00515E38">
        <w:rPr>
          <w:rFonts w:ascii="Times New Roman" w:eastAsia="Times New Roman" w:hAnsi="Times New Roman" w:cs="Times New Roman"/>
          <w:sz w:val="28"/>
        </w:rPr>
        <w:t>Федерального закона № 214-ФЗ (в редакции Федерального закона № 304), предусматривающих требования к целевому использованию застройщик</w:t>
      </w:r>
      <w:r w:rsidR="00AD7649">
        <w:rPr>
          <w:rFonts w:ascii="Times New Roman" w:eastAsia="Times New Roman" w:hAnsi="Times New Roman" w:cs="Times New Roman"/>
          <w:sz w:val="28"/>
        </w:rPr>
        <w:t>ами</w:t>
      </w:r>
      <w:r w:rsidR="00515E38">
        <w:rPr>
          <w:rFonts w:ascii="Times New Roman" w:eastAsia="Times New Roman" w:hAnsi="Times New Roman" w:cs="Times New Roman"/>
          <w:sz w:val="28"/>
        </w:rPr>
        <w:t xml:space="preserve"> </w:t>
      </w:r>
      <w:r w:rsidR="00AD7649">
        <w:rPr>
          <w:rFonts w:ascii="Times New Roman" w:eastAsia="Times New Roman" w:hAnsi="Times New Roman" w:cs="Times New Roman"/>
          <w:sz w:val="28"/>
        </w:rPr>
        <w:t>де</w:t>
      </w:r>
      <w:r w:rsidR="00515E38">
        <w:rPr>
          <w:rFonts w:ascii="Times New Roman" w:eastAsia="Times New Roman" w:hAnsi="Times New Roman" w:cs="Times New Roman"/>
          <w:sz w:val="28"/>
        </w:rPr>
        <w:t xml:space="preserve">нежных средств участников долевого строительства  </w:t>
      </w:r>
      <w:r w:rsidR="00515E38">
        <w:rPr>
          <w:rFonts w:ascii="Times New Roman" w:hAnsi="Times New Roman" w:cs="Times New Roman"/>
          <w:sz w:val="28"/>
          <w:szCs w:val="28"/>
          <w:lang w:eastAsia="ru-RU"/>
        </w:rPr>
        <w:t>и новы</w:t>
      </w:r>
      <w:r w:rsidR="00AD764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15E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23EF">
        <w:rPr>
          <w:rFonts w:ascii="Times New Roman" w:hAnsi="Times New Roman" w:cs="Times New Roman"/>
          <w:sz w:val="28"/>
          <w:szCs w:val="28"/>
          <w:lang w:eastAsia="ru-RU"/>
        </w:rPr>
        <w:t>требовани</w:t>
      </w:r>
      <w:r w:rsidR="00AD764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823EF">
        <w:rPr>
          <w:rFonts w:ascii="Times New Roman" w:hAnsi="Times New Roman" w:cs="Times New Roman"/>
          <w:sz w:val="28"/>
          <w:szCs w:val="28"/>
          <w:lang w:eastAsia="ru-RU"/>
        </w:rPr>
        <w:t xml:space="preserve"> к проектной декларации. </w:t>
      </w:r>
    </w:p>
    <w:p w:rsidR="00515E38" w:rsidRDefault="00515E38" w:rsidP="00515E38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связи с этим в законопроекте (поправка в части 1 статьи 6 Федерального закона № 304-ФЗ) предлагается уточнить, что п</w:t>
      </w:r>
      <w:r>
        <w:rPr>
          <w:rFonts w:ascii="Times New Roman" w:hAnsi="Times New Roman"/>
          <w:sz w:val="28"/>
          <w:szCs w:val="28"/>
          <w:lang w:eastAsia="ru-RU"/>
        </w:rPr>
        <w:t>оложения статей 18 и 18</w:t>
      </w:r>
      <w:r w:rsidRPr="00C6687A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1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№ 214-ФЗ  (в редакции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 304-ФЗ</w:t>
      </w:r>
      <w:r>
        <w:rPr>
          <w:rFonts w:ascii="Times New Roman" w:hAnsi="Times New Roman"/>
          <w:sz w:val="28"/>
          <w:szCs w:val="28"/>
          <w:lang w:eastAsia="ru-RU"/>
        </w:rPr>
        <w:t xml:space="preserve">) не применяются к </w:t>
      </w:r>
      <w:r w:rsidRPr="00592A7E">
        <w:rPr>
          <w:rFonts w:ascii="Times New Roman" w:hAnsi="Times New Roman"/>
          <w:sz w:val="28"/>
          <w:szCs w:val="28"/>
          <w:lang w:eastAsia="ru-RU"/>
        </w:rPr>
        <w:t>правоотношения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AD303C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Pr="00C6687A">
        <w:rPr>
          <w:rFonts w:ascii="Times New Roman" w:hAnsi="Times New Roman"/>
          <w:sz w:val="28"/>
          <w:szCs w:val="28"/>
          <w:lang w:eastAsia="ru-RU"/>
        </w:rPr>
        <w:t>использованию застройщик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Pr="00C6687A">
        <w:rPr>
          <w:rFonts w:ascii="Times New Roman" w:hAnsi="Times New Roman"/>
          <w:sz w:val="28"/>
          <w:szCs w:val="28"/>
          <w:lang w:eastAsia="ru-RU"/>
        </w:rPr>
        <w:t xml:space="preserve"> денежных средств участников долевого строительства по договорам участия в долевом строительстве, заключенным до дня вступления в силу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 304-ФЗ.</w:t>
      </w:r>
    </w:p>
    <w:p w:rsidR="00BA1290" w:rsidRDefault="00515E38" w:rsidP="00645EA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Также в </w:t>
      </w:r>
      <w:r w:rsidR="001C4B95">
        <w:rPr>
          <w:rFonts w:ascii="Times New Roman" w:hAnsi="Times New Roman" w:cs="Times New Roman"/>
          <w:sz w:val="28"/>
          <w:szCs w:val="28"/>
          <w:lang w:eastAsia="ru-RU"/>
        </w:rPr>
        <w:t xml:space="preserve">законопроекте </w:t>
      </w:r>
      <w:r w:rsidR="007F3ACE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проектируемая </w:t>
      </w:r>
      <w:r w:rsidR="007F3ACE">
        <w:rPr>
          <w:rFonts w:ascii="Times New Roman" w:hAnsi="Times New Roman" w:cs="Times New Roman"/>
          <w:sz w:val="28"/>
          <w:szCs w:val="28"/>
          <w:lang w:eastAsia="ru-RU"/>
        </w:rPr>
        <w:t xml:space="preserve">новая часть 6 статьи 6 Федерального закона № 304-ФЗ) </w:t>
      </w:r>
      <w:r w:rsidR="001C4B95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предлагается уточнить, что </w:t>
      </w:r>
      <w:r w:rsidR="00BA129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A1290" w:rsidRPr="009D672E">
        <w:rPr>
          <w:rFonts w:ascii="Times New Roman" w:hAnsi="Times New Roman"/>
          <w:sz w:val="28"/>
          <w:szCs w:val="28"/>
          <w:lang w:eastAsia="ru-RU"/>
        </w:rPr>
        <w:t>роектн</w:t>
      </w:r>
      <w:r w:rsidR="00BA1290">
        <w:rPr>
          <w:rFonts w:ascii="Times New Roman" w:hAnsi="Times New Roman"/>
          <w:sz w:val="28"/>
          <w:szCs w:val="28"/>
          <w:lang w:eastAsia="ru-RU"/>
        </w:rPr>
        <w:t>ые</w:t>
      </w:r>
      <w:r w:rsidR="00BA1290" w:rsidRPr="009D67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1290">
        <w:rPr>
          <w:rFonts w:ascii="Times New Roman" w:hAnsi="Times New Roman"/>
          <w:sz w:val="28"/>
          <w:szCs w:val="28"/>
          <w:lang w:eastAsia="ru-RU"/>
        </w:rPr>
        <w:lastRenderedPageBreak/>
        <w:t>декларации</w:t>
      </w:r>
      <w:r w:rsidR="00BA1290" w:rsidRPr="009D672E">
        <w:rPr>
          <w:rFonts w:ascii="Times New Roman" w:hAnsi="Times New Roman"/>
          <w:sz w:val="28"/>
          <w:szCs w:val="28"/>
          <w:lang w:eastAsia="ru-RU"/>
        </w:rPr>
        <w:t>, опубликованн</w:t>
      </w:r>
      <w:r w:rsidR="00BA1290">
        <w:rPr>
          <w:rFonts w:ascii="Times New Roman" w:hAnsi="Times New Roman"/>
          <w:sz w:val="28"/>
          <w:szCs w:val="28"/>
          <w:lang w:eastAsia="ru-RU"/>
        </w:rPr>
        <w:t>ые</w:t>
      </w:r>
      <w:r w:rsidR="00BA1290" w:rsidRPr="009D672E">
        <w:rPr>
          <w:rFonts w:ascii="Times New Roman" w:hAnsi="Times New Roman"/>
          <w:sz w:val="28"/>
          <w:szCs w:val="28"/>
          <w:lang w:eastAsia="ru-RU"/>
        </w:rPr>
        <w:t xml:space="preserve"> и (или) размещенн</w:t>
      </w:r>
      <w:r w:rsidR="00BA1290">
        <w:rPr>
          <w:rFonts w:ascii="Times New Roman" w:hAnsi="Times New Roman"/>
          <w:sz w:val="28"/>
          <w:szCs w:val="28"/>
          <w:lang w:eastAsia="ru-RU"/>
        </w:rPr>
        <w:t xml:space="preserve">ые </w:t>
      </w:r>
      <w:r w:rsidR="00BA1290" w:rsidRPr="009D672E">
        <w:rPr>
          <w:rFonts w:ascii="Times New Roman" w:hAnsi="Times New Roman"/>
          <w:sz w:val="28"/>
          <w:szCs w:val="28"/>
          <w:lang w:eastAsia="ru-RU"/>
        </w:rPr>
        <w:t>до 1 января 2017,</w:t>
      </w:r>
      <w:r w:rsidR="00BA1290">
        <w:rPr>
          <w:rFonts w:ascii="Times New Roman" w:hAnsi="Times New Roman"/>
          <w:sz w:val="28"/>
          <w:szCs w:val="28"/>
          <w:lang w:eastAsia="ru-RU"/>
        </w:rPr>
        <w:t xml:space="preserve"> подлежа</w:t>
      </w:r>
      <w:r w:rsidR="00BA1290" w:rsidRPr="009D672E">
        <w:rPr>
          <w:rFonts w:ascii="Times New Roman" w:hAnsi="Times New Roman"/>
          <w:sz w:val="28"/>
          <w:szCs w:val="28"/>
          <w:lang w:eastAsia="ru-RU"/>
        </w:rPr>
        <w:t>т приведению в соответствии требованиями к проектной декларации, предусмотренными</w:t>
      </w:r>
      <w:r w:rsidR="00BA1290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№ 214-ФЗ  (в редакции Федерального закона </w:t>
      </w:r>
      <w:r w:rsidR="00BA1290">
        <w:rPr>
          <w:rFonts w:ascii="Times New Roman" w:hAnsi="Times New Roman" w:cs="Times New Roman"/>
          <w:sz w:val="28"/>
          <w:szCs w:val="28"/>
          <w:lang w:eastAsia="ru-RU"/>
        </w:rPr>
        <w:t>№ 304-ФЗ</w:t>
      </w:r>
      <w:r w:rsidR="00BA1290">
        <w:rPr>
          <w:rFonts w:ascii="Times New Roman" w:hAnsi="Times New Roman"/>
          <w:sz w:val="28"/>
          <w:szCs w:val="28"/>
          <w:lang w:eastAsia="ru-RU"/>
        </w:rPr>
        <w:t xml:space="preserve">), в случая заключения после 1 января 2017 года договоров участия в долевом строительстве указанных в такой проектной декларации многоквартирных домов и (или) иных объектов недвижимости. </w:t>
      </w:r>
      <w:r w:rsidR="00BA1290" w:rsidRPr="009D672E">
        <w:rPr>
          <w:rFonts w:ascii="Times New Roman" w:hAnsi="Times New Roman"/>
          <w:sz w:val="28"/>
          <w:szCs w:val="28"/>
          <w:lang w:eastAsia="ru-RU"/>
        </w:rPr>
        <w:t>При этом внесение изменений в заключенные до 1 января 2017 года договоры участия в долевом строительстве в связи с приведением проектной декларации в соответствии с указанными требованиями не требуется.</w:t>
      </w:r>
    </w:p>
    <w:p w:rsidR="00645EA6" w:rsidRDefault="00645EA6" w:rsidP="00645EA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15E38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. В законопроекте предлагается также внести изменения в с</w:t>
      </w:r>
      <w:r>
        <w:rPr>
          <w:rFonts w:ascii="Times New Roman" w:hAnsi="Times New Roman"/>
          <w:sz w:val="28"/>
          <w:szCs w:val="28"/>
          <w:lang w:eastAsia="ru-RU"/>
        </w:rPr>
        <w:t>татью 42</w:t>
      </w:r>
      <w:r w:rsidRPr="00106A86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106A86">
          <w:rPr>
            <w:rFonts w:ascii="Times New Roman" w:hAnsi="Times New Roman"/>
            <w:sz w:val="28"/>
            <w:szCs w:val="28"/>
            <w:lang w:eastAsia="ru-RU"/>
          </w:rPr>
          <w:t>Федеральн</w:t>
        </w:r>
        <w:r>
          <w:rPr>
            <w:rFonts w:ascii="Times New Roman" w:hAnsi="Times New Roman"/>
            <w:sz w:val="28"/>
            <w:szCs w:val="28"/>
            <w:lang w:eastAsia="ru-RU"/>
          </w:rPr>
          <w:t>ого</w:t>
        </w:r>
        <w:r w:rsidRPr="00106A86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106A86">
        <w:rPr>
          <w:rFonts w:ascii="Times New Roman" w:hAnsi="Times New Roman"/>
          <w:sz w:val="28"/>
          <w:szCs w:val="28"/>
          <w:lang w:eastAsia="ru-RU"/>
        </w:rPr>
        <w:t xml:space="preserve"> от 13 июля 2015 года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106A86">
        <w:rPr>
          <w:rFonts w:ascii="Times New Roman" w:hAnsi="Times New Roman"/>
          <w:sz w:val="28"/>
          <w:szCs w:val="28"/>
          <w:lang w:eastAsia="ru-RU"/>
        </w:rPr>
        <w:t> 218-ФЗ "О государственной регистрации недвижимости"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46EF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целях установления особенностей государственной регистрации </w:t>
      </w:r>
      <w:r w:rsidRPr="000F42CC">
        <w:rPr>
          <w:rFonts w:ascii="Times New Roman" w:hAnsi="Times New Roman"/>
          <w:sz w:val="28"/>
          <w:szCs w:val="28"/>
          <w:lang w:eastAsia="ru-RU"/>
        </w:rPr>
        <w:t xml:space="preserve">права общей долевой собственности на </w:t>
      </w:r>
      <w:r>
        <w:rPr>
          <w:rFonts w:ascii="Times New Roman" w:hAnsi="Times New Roman"/>
          <w:sz w:val="28"/>
          <w:szCs w:val="28"/>
          <w:lang w:eastAsia="ru-RU"/>
        </w:rPr>
        <w:t>объект</w:t>
      </w:r>
      <w:r w:rsidRPr="000F42CC">
        <w:rPr>
          <w:rFonts w:ascii="Times New Roman" w:hAnsi="Times New Roman"/>
          <w:sz w:val="28"/>
          <w:szCs w:val="28"/>
          <w:lang w:eastAsia="ru-RU"/>
        </w:rPr>
        <w:t xml:space="preserve"> социальной инфраструктуры участников долевого строительства многоквартирных домов и (или) иных объектов недвижимости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15E38" w:rsidRDefault="00515E38" w:rsidP="002F4057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E38" w:rsidRDefault="00515E38" w:rsidP="00515E38">
      <w:pPr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Законопроектом предусмотрена необходимость его принятия и вступления в силу с</w:t>
      </w:r>
      <w:r w:rsidR="00D94060">
        <w:rPr>
          <w:rFonts w:ascii="Times New Roman" w:hAnsi="Times New Roman"/>
          <w:sz w:val="28"/>
          <w:szCs w:val="28"/>
          <w:lang w:eastAsia="ru-RU"/>
        </w:rPr>
        <w:t xml:space="preserve"> 1 января 2017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(за установленным исключением) </w:t>
      </w:r>
      <w:r w:rsidR="00592913">
        <w:rPr>
          <w:rFonts w:ascii="Times New Roman" w:hAnsi="Times New Roman"/>
          <w:sz w:val="28"/>
          <w:szCs w:val="28"/>
          <w:lang w:eastAsia="ru-RU"/>
        </w:rPr>
        <w:t>в целях</w:t>
      </w:r>
      <w:r w:rsidR="00D94060">
        <w:rPr>
          <w:rFonts w:ascii="Times New Roman" w:hAnsi="Times New Roman"/>
          <w:sz w:val="28"/>
          <w:szCs w:val="28"/>
          <w:lang w:eastAsia="ru-RU"/>
        </w:rPr>
        <w:t xml:space="preserve"> обеспеч</w:t>
      </w:r>
      <w:r w:rsidR="00592913">
        <w:rPr>
          <w:rFonts w:ascii="Times New Roman" w:hAnsi="Times New Roman"/>
          <w:sz w:val="28"/>
          <w:szCs w:val="28"/>
          <w:lang w:eastAsia="ru-RU"/>
        </w:rPr>
        <w:t>ения</w:t>
      </w:r>
      <w:r w:rsidR="00D94060">
        <w:rPr>
          <w:rFonts w:ascii="Times New Roman" w:hAnsi="Times New Roman"/>
          <w:sz w:val="28"/>
          <w:szCs w:val="28"/>
          <w:lang w:eastAsia="ru-RU"/>
        </w:rPr>
        <w:t xml:space="preserve"> более полн</w:t>
      </w:r>
      <w:r w:rsidR="00592913">
        <w:rPr>
          <w:rFonts w:ascii="Times New Roman" w:hAnsi="Times New Roman"/>
          <w:sz w:val="28"/>
          <w:szCs w:val="28"/>
          <w:lang w:eastAsia="ru-RU"/>
        </w:rPr>
        <w:t>ой</w:t>
      </w:r>
      <w:r w:rsidR="00D94060">
        <w:rPr>
          <w:rFonts w:ascii="Times New Roman" w:hAnsi="Times New Roman"/>
          <w:sz w:val="28"/>
          <w:szCs w:val="28"/>
          <w:lang w:eastAsia="ru-RU"/>
        </w:rPr>
        <w:t xml:space="preserve"> и непротиворечив</w:t>
      </w:r>
      <w:r w:rsidR="00592913">
        <w:rPr>
          <w:rFonts w:ascii="Times New Roman" w:hAnsi="Times New Roman"/>
          <w:sz w:val="28"/>
          <w:szCs w:val="28"/>
          <w:lang w:eastAsia="ru-RU"/>
        </w:rPr>
        <w:t>ой</w:t>
      </w:r>
      <w:r w:rsidR="00D94060">
        <w:rPr>
          <w:rFonts w:ascii="Times New Roman" w:hAnsi="Times New Roman"/>
          <w:sz w:val="28"/>
          <w:szCs w:val="28"/>
          <w:lang w:eastAsia="ru-RU"/>
        </w:rPr>
        <w:t xml:space="preserve"> реализаци</w:t>
      </w:r>
      <w:r w:rsidR="00592913">
        <w:rPr>
          <w:rFonts w:ascii="Times New Roman" w:hAnsi="Times New Roman"/>
          <w:sz w:val="28"/>
          <w:szCs w:val="28"/>
          <w:lang w:eastAsia="ru-RU"/>
        </w:rPr>
        <w:t>и</w:t>
      </w:r>
      <w:r w:rsidR="0034282C">
        <w:rPr>
          <w:rFonts w:ascii="Times New Roman" w:hAnsi="Times New Roman"/>
          <w:sz w:val="28"/>
          <w:szCs w:val="28"/>
          <w:lang w:eastAsia="ru-RU"/>
        </w:rPr>
        <w:t xml:space="preserve"> положений Федерального закона № 304-ФЗ</w:t>
      </w:r>
      <w:r w:rsidR="00AD7649">
        <w:rPr>
          <w:rFonts w:ascii="Times New Roman" w:hAnsi="Times New Roman"/>
          <w:sz w:val="28"/>
          <w:szCs w:val="28"/>
          <w:lang w:eastAsia="ru-RU"/>
        </w:rPr>
        <w:t xml:space="preserve">, который вступает </w:t>
      </w:r>
      <w:r w:rsidR="008546EF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r w:rsidR="00AD7649">
        <w:rPr>
          <w:rFonts w:ascii="Times New Roman" w:hAnsi="Times New Roman"/>
          <w:sz w:val="28"/>
          <w:szCs w:val="28"/>
          <w:lang w:eastAsia="ru-RU"/>
        </w:rPr>
        <w:t>в указанный срок.</w:t>
      </w:r>
      <w:r w:rsidR="003428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  <w:t xml:space="preserve">Подпункт «б» пункта 2 статьи 1 законопроекта предлагается к вступлению в </w:t>
      </w:r>
      <w:r>
        <w:rPr>
          <w:rFonts w:ascii="Times New Roman" w:hAnsi="Times New Roman"/>
          <w:sz w:val="28"/>
        </w:rPr>
        <w:lastRenderedPageBreak/>
        <w:t xml:space="preserve">силу с 1 июля 2017 года, так как предусматривает внесение изменений в </w:t>
      </w:r>
      <w:r w:rsidR="0034282C">
        <w:rPr>
          <w:rFonts w:ascii="Times New Roman" w:hAnsi="Times New Roman"/>
          <w:sz w:val="28"/>
          <w:szCs w:val="28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sz w:val="28"/>
        </w:rPr>
        <w:t xml:space="preserve">Федерального закона № 214-ФЗ (в редакции </w:t>
      </w:r>
      <w:r w:rsidR="0034282C">
        <w:rPr>
          <w:rFonts w:ascii="Times New Roman" w:hAnsi="Times New Roman"/>
          <w:sz w:val="28"/>
          <w:szCs w:val="28"/>
          <w:lang w:eastAsia="ru-RU"/>
        </w:rPr>
        <w:t>Федерального закона № 304-ФЗ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34282C">
        <w:rPr>
          <w:rFonts w:ascii="Times New Roman" w:hAnsi="Times New Roman"/>
          <w:sz w:val="28"/>
          <w:szCs w:val="28"/>
          <w:lang w:eastAsia="ru-RU"/>
        </w:rPr>
        <w:t xml:space="preserve">, которые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частью 3 статьи 7 Федерального закона № 304-ФЗ применяются</w:t>
      </w:r>
      <w:r w:rsidR="0034282C">
        <w:rPr>
          <w:rFonts w:ascii="Times New Roman" w:hAnsi="Times New Roman"/>
          <w:sz w:val="28"/>
          <w:szCs w:val="28"/>
          <w:lang w:eastAsia="ru-RU"/>
        </w:rPr>
        <w:t xml:space="preserve"> с 1 июля 2017 г. </w:t>
      </w:r>
      <w:r>
        <w:rPr>
          <w:rFonts w:ascii="Times New Roman" w:hAnsi="Times New Roman"/>
          <w:sz w:val="28"/>
          <w:szCs w:val="28"/>
          <w:lang w:eastAsia="ru-RU"/>
        </w:rPr>
        <w:t>(в части требований к уставному капиталу застройщиков).</w:t>
      </w:r>
    </w:p>
    <w:sectPr w:rsidR="00515E3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D6" w:rsidRDefault="00CC19D6" w:rsidP="00F5607D">
      <w:pPr>
        <w:spacing w:after="0" w:line="240" w:lineRule="auto"/>
      </w:pPr>
      <w:r>
        <w:separator/>
      </w:r>
    </w:p>
  </w:endnote>
  <w:endnote w:type="continuationSeparator" w:id="0">
    <w:p w:rsidR="00CC19D6" w:rsidRDefault="00CC19D6" w:rsidP="00F5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405009"/>
      <w:docPartObj>
        <w:docPartGallery w:val="Page Numbers (Bottom of Page)"/>
        <w:docPartUnique/>
      </w:docPartObj>
    </w:sdtPr>
    <w:sdtEndPr/>
    <w:sdtContent>
      <w:p w:rsidR="00F5607D" w:rsidRDefault="00F560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9BF">
          <w:rPr>
            <w:noProof/>
          </w:rPr>
          <w:t>1</w:t>
        </w:r>
        <w:r>
          <w:fldChar w:fldCharType="end"/>
        </w:r>
      </w:p>
    </w:sdtContent>
  </w:sdt>
  <w:p w:rsidR="00F5607D" w:rsidRDefault="00F560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D6" w:rsidRDefault="00CC19D6" w:rsidP="00F5607D">
      <w:pPr>
        <w:spacing w:after="0" w:line="240" w:lineRule="auto"/>
      </w:pPr>
      <w:r>
        <w:separator/>
      </w:r>
    </w:p>
  </w:footnote>
  <w:footnote w:type="continuationSeparator" w:id="0">
    <w:p w:rsidR="00CC19D6" w:rsidRDefault="00CC19D6" w:rsidP="00F56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DF"/>
    <w:rsid w:val="000362FE"/>
    <w:rsid w:val="00036EFD"/>
    <w:rsid w:val="00056646"/>
    <w:rsid w:val="00077971"/>
    <w:rsid w:val="00082B50"/>
    <w:rsid w:val="00097462"/>
    <w:rsid w:val="000B10C7"/>
    <w:rsid w:val="001823EF"/>
    <w:rsid w:val="001932D6"/>
    <w:rsid w:val="00193DEB"/>
    <w:rsid w:val="001B7951"/>
    <w:rsid w:val="001C4B95"/>
    <w:rsid w:val="002517AB"/>
    <w:rsid w:val="002E41F5"/>
    <w:rsid w:val="002F4057"/>
    <w:rsid w:val="0034282C"/>
    <w:rsid w:val="0044715C"/>
    <w:rsid w:val="004855AE"/>
    <w:rsid w:val="00515E38"/>
    <w:rsid w:val="00592913"/>
    <w:rsid w:val="005A126A"/>
    <w:rsid w:val="006105A3"/>
    <w:rsid w:val="0061211E"/>
    <w:rsid w:val="00645EA6"/>
    <w:rsid w:val="006834DF"/>
    <w:rsid w:val="006E2955"/>
    <w:rsid w:val="007812F9"/>
    <w:rsid w:val="007F3ACE"/>
    <w:rsid w:val="00814A6E"/>
    <w:rsid w:val="008546EF"/>
    <w:rsid w:val="00861A50"/>
    <w:rsid w:val="0088690D"/>
    <w:rsid w:val="008B4C34"/>
    <w:rsid w:val="008E2A8B"/>
    <w:rsid w:val="008E586A"/>
    <w:rsid w:val="009079BF"/>
    <w:rsid w:val="00932FDC"/>
    <w:rsid w:val="0095734A"/>
    <w:rsid w:val="00990D8C"/>
    <w:rsid w:val="009A1A47"/>
    <w:rsid w:val="009D1F42"/>
    <w:rsid w:val="00AD7649"/>
    <w:rsid w:val="00B44E08"/>
    <w:rsid w:val="00BA1290"/>
    <w:rsid w:val="00BA2DE3"/>
    <w:rsid w:val="00BC5DD1"/>
    <w:rsid w:val="00C518C6"/>
    <w:rsid w:val="00CC19D6"/>
    <w:rsid w:val="00D05388"/>
    <w:rsid w:val="00D73EB7"/>
    <w:rsid w:val="00D74DDC"/>
    <w:rsid w:val="00D94060"/>
    <w:rsid w:val="00DC2DE5"/>
    <w:rsid w:val="00DC5F6E"/>
    <w:rsid w:val="00E22CB4"/>
    <w:rsid w:val="00E67E52"/>
    <w:rsid w:val="00F4662C"/>
    <w:rsid w:val="00F5607D"/>
    <w:rsid w:val="00F667C7"/>
    <w:rsid w:val="00F8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E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6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607D"/>
  </w:style>
  <w:style w:type="paragraph" w:styleId="a6">
    <w:name w:val="footer"/>
    <w:basedOn w:val="a"/>
    <w:link w:val="a7"/>
    <w:uiPriority w:val="99"/>
    <w:unhideWhenUsed/>
    <w:rsid w:val="00F56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607D"/>
  </w:style>
  <w:style w:type="character" w:styleId="a8">
    <w:name w:val="annotation reference"/>
    <w:basedOn w:val="a0"/>
    <w:uiPriority w:val="99"/>
    <w:semiHidden/>
    <w:unhideWhenUsed/>
    <w:rsid w:val="00515E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15E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15E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5E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15E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1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5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E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6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607D"/>
  </w:style>
  <w:style w:type="paragraph" w:styleId="a6">
    <w:name w:val="footer"/>
    <w:basedOn w:val="a"/>
    <w:link w:val="a7"/>
    <w:uiPriority w:val="99"/>
    <w:unhideWhenUsed/>
    <w:rsid w:val="00F56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607D"/>
  </w:style>
  <w:style w:type="character" w:styleId="a8">
    <w:name w:val="annotation reference"/>
    <w:basedOn w:val="a0"/>
    <w:uiPriority w:val="99"/>
    <w:semiHidden/>
    <w:unhideWhenUsed/>
    <w:rsid w:val="00515E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15E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15E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5E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15E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1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5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192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710291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130E-6870-4DE4-8B69-FB6B036D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Kosareva N.</dc:creator>
  <cp:lastModifiedBy>Надежда</cp:lastModifiedBy>
  <cp:revision>2</cp:revision>
  <dcterms:created xsi:type="dcterms:W3CDTF">2016-11-23T18:21:00Z</dcterms:created>
  <dcterms:modified xsi:type="dcterms:W3CDTF">2016-11-23T18:21:00Z</dcterms:modified>
</cp:coreProperties>
</file>