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B" w:rsidRDefault="007065CB" w:rsidP="00784FB9">
      <w:pPr>
        <w:spacing w:after="135" w:line="240" w:lineRule="atLeast"/>
        <w:ind w:left="-225" w:right="135"/>
        <w:jc w:val="both"/>
        <w:rPr>
          <w:rFonts w:ascii="Arial" w:eastAsia="Times New Roman" w:hAnsi="Arial" w:cs="Arial"/>
          <w:color w:val="606060"/>
          <w:sz w:val="15"/>
          <w:szCs w:val="15"/>
          <w:lang w:eastAsia="ru-RU"/>
        </w:rPr>
      </w:pPr>
    </w:p>
    <w:p w:rsidR="00784FB9" w:rsidRPr="00784FB9" w:rsidRDefault="00784FB9" w:rsidP="00784FB9">
      <w:pPr>
        <w:spacing w:after="135" w:line="240" w:lineRule="atLeast"/>
        <w:ind w:left="-225" w:right="135"/>
        <w:jc w:val="both"/>
        <w:rPr>
          <w:rFonts w:ascii="Arial" w:eastAsia="Times New Roman" w:hAnsi="Arial" w:cs="Arial"/>
          <w:b/>
          <w:color w:val="606060"/>
          <w:szCs w:val="15"/>
          <w:lang w:eastAsia="ru-RU"/>
        </w:rPr>
      </w:pPr>
    </w:p>
    <w:tbl>
      <w:tblPr>
        <w:tblStyle w:val="a6"/>
        <w:tblW w:w="0" w:type="auto"/>
        <w:tblInd w:w="-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8506"/>
      </w:tblGrid>
      <w:tr w:rsidR="00224C59" w:rsidTr="00224C59">
        <w:tc>
          <w:tcPr>
            <w:tcW w:w="2176" w:type="dxa"/>
          </w:tcPr>
          <w:p w:rsidR="00224C59" w:rsidRDefault="00224C59" w:rsidP="00784FB9">
            <w:pPr>
              <w:spacing w:after="135" w:line="240" w:lineRule="atLeast"/>
              <w:ind w:right="135"/>
              <w:rPr>
                <w:rFonts w:ascii="Arial" w:eastAsia="Times New Roman" w:hAnsi="Arial" w:cs="Arial"/>
                <w:color w:val="60606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606060"/>
                <w:szCs w:val="15"/>
                <w:lang w:eastAsia="ru-RU"/>
              </w:rPr>
              <w:drawing>
                <wp:inline distT="0" distB="0" distL="0" distR="0">
                  <wp:extent cx="1152525" cy="933450"/>
                  <wp:effectExtent l="19050" t="0" r="9525" b="0"/>
                  <wp:docPr id="170" name="Рисунок 170" descr="C:\Users\Надежда\Desktop\Надежда\изображения\401545970-noza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Users\Надежда\Desktop\Надежда\изображения\401545970-noza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vAlign w:val="center"/>
          </w:tcPr>
          <w:p w:rsidR="00224C59" w:rsidRDefault="00224C59" w:rsidP="00224C59">
            <w:pPr>
              <w:spacing w:after="135" w:line="240" w:lineRule="atLeast"/>
              <w:ind w:right="135"/>
              <w:jc w:val="center"/>
              <w:rPr>
                <w:rFonts w:ascii="Arial" w:eastAsia="Times New Roman" w:hAnsi="Arial" w:cs="Arial"/>
                <w:color w:val="606060"/>
                <w:sz w:val="15"/>
                <w:szCs w:val="15"/>
                <w:lang w:eastAsia="ru-RU"/>
              </w:rPr>
            </w:pPr>
            <w:r w:rsidRPr="00224C59">
              <w:rPr>
                <w:rFonts w:ascii="Arial" w:eastAsia="Times New Roman" w:hAnsi="Arial" w:cs="Arial"/>
                <w:b/>
                <w:color w:val="606060"/>
                <w:sz w:val="36"/>
                <w:szCs w:val="15"/>
                <w:lang w:eastAsia="ru-RU"/>
              </w:rPr>
              <w:t>Новости на сайте Национального объединения застройщиков жилья</w:t>
            </w:r>
          </w:p>
        </w:tc>
      </w:tr>
    </w:tbl>
    <w:p w:rsidR="00784FB9" w:rsidRPr="00FE210A" w:rsidRDefault="00FE210A" w:rsidP="00784FB9">
      <w:pPr>
        <w:spacing w:after="135" w:line="240" w:lineRule="atLeast"/>
        <w:ind w:left="-225" w:right="135"/>
        <w:rPr>
          <w:rFonts w:ascii="Arial" w:eastAsia="Times New Roman" w:hAnsi="Arial" w:cs="Arial"/>
          <w:color w:val="606060"/>
          <w:sz w:val="18"/>
          <w:szCs w:val="15"/>
          <w:lang w:eastAsia="ru-RU"/>
        </w:rPr>
      </w:pPr>
      <w:r w:rsidRPr="00FE210A">
        <w:rPr>
          <w:rFonts w:ascii="Arial" w:eastAsia="Times New Roman" w:hAnsi="Arial" w:cs="Arial"/>
          <w:color w:val="606060"/>
          <w:sz w:val="18"/>
          <w:szCs w:val="15"/>
          <w:lang w:eastAsia="ru-RU"/>
        </w:rPr>
        <w:t xml:space="preserve">Нажмите на </w:t>
      </w:r>
      <w:r w:rsidRPr="00FE210A">
        <w:rPr>
          <w:rFonts w:ascii="Arial" w:eastAsia="Times New Roman" w:hAnsi="Arial" w:cs="Arial"/>
          <w:color w:val="606060"/>
          <w:sz w:val="18"/>
          <w:szCs w:val="15"/>
          <w:lang w:val="en-US" w:eastAsia="ru-RU"/>
        </w:rPr>
        <w:t>CTRL</w:t>
      </w:r>
      <w:r w:rsidRPr="00FE210A">
        <w:rPr>
          <w:rFonts w:ascii="Arial" w:eastAsia="Times New Roman" w:hAnsi="Arial" w:cs="Arial"/>
          <w:color w:val="606060"/>
          <w:sz w:val="18"/>
          <w:szCs w:val="15"/>
          <w:lang w:eastAsia="ru-RU"/>
        </w:rPr>
        <w:t xml:space="preserve"> + заинтересовавший заголовок новости для перехода</w:t>
      </w:r>
    </w:p>
    <w:p w:rsidR="00697E95" w:rsidRPr="00052645" w:rsidRDefault="00697E95" w:rsidP="00697E95">
      <w:pPr>
        <w:spacing w:before="240" w:after="0" w:line="240" w:lineRule="auto"/>
        <w:ind w:left="136" w:right="136"/>
        <w:rPr>
          <w:rFonts w:ascii="Arial" w:eastAsia="Times New Roman" w:hAnsi="Arial" w:cs="Arial"/>
          <w:color w:val="606060"/>
          <w:sz w:val="15"/>
          <w:szCs w:val="15"/>
          <w:lang w:eastAsia="ru-RU"/>
        </w:rPr>
      </w:pPr>
      <w:r w:rsidRPr="00052645">
        <w:rPr>
          <w:rFonts w:ascii="Arial" w:eastAsia="Times New Roman" w:hAnsi="Arial" w:cs="Arial"/>
          <w:color w:val="606060"/>
          <w:sz w:val="15"/>
          <w:szCs w:val="15"/>
          <w:lang w:eastAsia="ru-RU"/>
        </w:rPr>
        <w:t xml:space="preserve">15 декабря 2016 г. </w:t>
      </w:r>
    </w:p>
    <w:p w:rsidR="00697E95" w:rsidRPr="00052645" w:rsidRDefault="00851748" w:rsidP="00697E95">
      <w:pPr>
        <w:spacing w:after="0" w:line="240" w:lineRule="auto"/>
        <w:ind w:left="136" w:right="136"/>
        <w:rPr>
          <w:rFonts w:ascii="Arial" w:eastAsia="Times New Roman" w:hAnsi="Arial" w:cs="Arial"/>
          <w:b/>
          <w:bCs/>
          <w:color w:val="023D8D"/>
          <w:sz w:val="28"/>
          <w:szCs w:val="23"/>
          <w:u w:val="single"/>
          <w:lang w:eastAsia="ru-RU"/>
        </w:rPr>
      </w:pPr>
      <w:hyperlink r:id="rId7" w:history="1">
        <w:r w:rsidR="00697E95" w:rsidRPr="00052645">
          <w:rPr>
            <w:rFonts w:ascii="Arial" w:eastAsia="Times New Roman" w:hAnsi="Arial" w:cs="Arial"/>
            <w:b/>
            <w:bCs/>
            <w:color w:val="023D8D"/>
            <w:sz w:val="28"/>
            <w:szCs w:val="23"/>
            <w:u w:val="single"/>
            <w:lang w:eastAsia="ru-RU"/>
          </w:rPr>
          <w:t xml:space="preserve">Разработаны Рекомендации по подготовке инструкции по эксплуатации объектов долевого строительства </w:t>
        </w:r>
      </w:hyperlink>
    </w:p>
    <w:p w:rsidR="00FE210A" w:rsidRPr="00851748" w:rsidRDefault="00851748" w:rsidP="00851748">
      <w:pPr>
        <w:spacing w:after="0" w:line="240" w:lineRule="auto"/>
        <w:ind w:left="136" w:right="136"/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</w:pPr>
      <w:hyperlink r:id="rId8" w:history="1">
        <w:r w:rsidR="00697E95" w:rsidRPr="00052645">
          <w:rPr>
            <w:rFonts w:ascii="Arial" w:eastAsia="Times New Roman" w:hAnsi="Arial" w:cs="Arial"/>
            <w:color w:val="000000"/>
            <w:sz w:val="15"/>
            <w:szCs w:val="15"/>
            <w:u w:val="single"/>
            <w:lang w:eastAsia="ru-RU"/>
          </w:rPr>
          <w:t>С 1 января 2017 года передача построенных квартир допускается только при наличии подготовленной застройщиком Инструкции по эксплуатации</w:t>
        </w:r>
      </w:hyperlink>
      <w:r w:rsidR="00697E95" w:rsidRPr="00052645"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  <w:t xml:space="preserve"> </w:t>
      </w:r>
    </w:p>
    <w:p w:rsidR="00152484" w:rsidRPr="00152484" w:rsidRDefault="00152484" w:rsidP="00224C59">
      <w:pPr>
        <w:spacing w:before="240" w:after="0" w:line="240" w:lineRule="auto"/>
        <w:ind w:left="136" w:right="136"/>
        <w:rPr>
          <w:rFonts w:ascii="Arial" w:eastAsia="Times New Roman" w:hAnsi="Arial" w:cs="Arial"/>
          <w:color w:val="606060"/>
          <w:sz w:val="15"/>
          <w:szCs w:val="15"/>
          <w:lang w:eastAsia="ru-RU"/>
        </w:rPr>
      </w:pPr>
      <w:r w:rsidRPr="00152484">
        <w:rPr>
          <w:rFonts w:ascii="Arial" w:eastAsia="Times New Roman" w:hAnsi="Arial" w:cs="Arial"/>
          <w:color w:val="606060"/>
          <w:sz w:val="15"/>
          <w:szCs w:val="15"/>
          <w:lang w:eastAsia="ru-RU"/>
        </w:rPr>
        <w:t xml:space="preserve">12 января 2017 г. </w:t>
      </w:r>
    </w:p>
    <w:p w:rsidR="00152484" w:rsidRPr="00224C59" w:rsidRDefault="00851748" w:rsidP="00224C59">
      <w:pPr>
        <w:spacing w:after="0" w:line="240" w:lineRule="auto"/>
        <w:ind w:left="136" w:right="136"/>
        <w:rPr>
          <w:rFonts w:ascii="Arial" w:eastAsia="Times New Roman" w:hAnsi="Arial" w:cs="Arial"/>
          <w:b/>
          <w:bCs/>
          <w:color w:val="023D8D"/>
          <w:sz w:val="28"/>
          <w:szCs w:val="23"/>
          <w:u w:val="single"/>
          <w:lang w:eastAsia="ru-RU"/>
        </w:rPr>
      </w:pPr>
      <w:hyperlink r:id="rId9" w:history="1">
        <w:r w:rsidR="00152484" w:rsidRPr="00224C59">
          <w:rPr>
            <w:rFonts w:ascii="Arial" w:eastAsia="Times New Roman" w:hAnsi="Arial" w:cs="Arial"/>
            <w:b/>
            <w:bCs/>
            <w:color w:val="023D8D"/>
            <w:sz w:val="28"/>
            <w:szCs w:val="23"/>
            <w:u w:val="single"/>
            <w:lang w:eastAsia="ru-RU"/>
          </w:rPr>
          <w:t>Утверждены новые условия отнесения жилых помещений к жилью экономического класса</w:t>
        </w:r>
      </w:hyperlink>
      <w:r w:rsidR="00152484" w:rsidRPr="00224C59">
        <w:rPr>
          <w:rFonts w:ascii="Arial" w:eastAsia="Times New Roman" w:hAnsi="Arial" w:cs="Arial"/>
          <w:b/>
          <w:bCs/>
          <w:color w:val="023D8D"/>
          <w:sz w:val="28"/>
          <w:szCs w:val="23"/>
          <w:u w:val="single"/>
          <w:lang w:eastAsia="ru-RU"/>
        </w:rPr>
        <w:t xml:space="preserve"> </w:t>
      </w:r>
    </w:p>
    <w:p w:rsidR="00152484" w:rsidRPr="00152484" w:rsidRDefault="00851748" w:rsidP="00224C59">
      <w:pPr>
        <w:spacing w:after="0" w:line="240" w:lineRule="auto"/>
        <w:ind w:left="136" w:right="136"/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</w:pPr>
      <w:hyperlink r:id="rId10" w:history="1">
        <w:r w:rsidR="00152484" w:rsidRPr="00152484">
          <w:rPr>
            <w:rFonts w:ascii="Arial" w:eastAsia="Times New Roman" w:hAnsi="Arial" w:cs="Arial"/>
            <w:color w:val="000000"/>
            <w:sz w:val="15"/>
            <w:szCs w:val="15"/>
            <w:u w:val="single"/>
            <w:lang w:eastAsia="ru-RU"/>
          </w:rPr>
          <w:t>19 января 2017г. вступит в силу приказ Минстроя России, утверждающий новые условия отнесения жилых помещений к жилью экономического класса</w:t>
        </w:r>
      </w:hyperlink>
      <w:r w:rsidR="00152484" w:rsidRPr="00152484"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  <w:t xml:space="preserve"> </w:t>
      </w:r>
    </w:p>
    <w:p w:rsidR="00152484" w:rsidRPr="00152484" w:rsidRDefault="00152484" w:rsidP="00224C59">
      <w:pPr>
        <w:spacing w:before="240" w:after="0" w:line="240" w:lineRule="auto"/>
        <w:ind w:left="136" w:right="136"/>
        <w:rPr>
          <w:rFonts w:ascii="Arial" w:eastAsia="Times New Roman" w:hAnsi="Arial" w:cs="Arial"/>
          <w:color w:val="606060"/>
          <w:sz w:val="15"/>
          <w:szCs w:val="15"/>
          <w:lang w:eastAsia="ru-RU"/>
        </w:rPr>
      </w:pPr>
      <w:r w:rsidRPr="00152484">
        <w:rPr>
          <w:rFonts w:ascii="Arial" w:eastAsia="Times New Roman" w:hAnsi="Arial" w:cs="Arial"/>
          <w:color w:val="606060"/>
          <w:sz w:val="15"/>
          <w:szCs w:val="15"/>
          <w:lang w:eastAsia="ru-RU"/>
        </w:rPr>
        <w:t xml:space="preserve">11 января 2017 г. </w:t>
      </w:r>
    </w:p>
    <w:p w:rsidR="00152484" w:rsidRPr="007065CB" w:rsidRDefault="00851748" w:rsidP="00224C59">
      <w:pPr>
        <w:spacing w:after="0" w:line="240" w:lineRule="auto"/>
        <w:ind w:left="136" w:right="136"/>
        <w:rPr>
          <w:rFonts w:ascii="Arial" w:eastAsia="Times New Roman" w:hAnsi="Arial" w:cs="Arial"/>
          <w:b/>
          <w:bCs/>
          <w:color w:val="023D8D"/>
          <w:sz w:val="23"/>
          <w:szCs w:val="23"/>
          <w:u w:val="single"/>
          <w:lang w:eastAsia="ru-RU"/>
        </w:rPr>
      </w:pPr>
      <w:hyperlink r:id="rId11" w:history="1">
        <w:r w:rsidR="00152484" w:rsidRPr="00224C59">
          <w:rPr>
            <w:rFonts w:ascii="Arial" w:eastAsia="Times New Roman" w:hAnsi="Arial" w:cs="Arial"/>
            <w:b/>
            <w:bCs/>
            <w:color w:val="023D8D"/>
            <w:sz w:val="28"/>
            <w:szCs w:val="23"/>
            <w:u w:val="single"/>
            <w:lang w:eastAsia="ru-RU"/>
          </w:rPr>
          <w:t>Законопроект о компенсационном фонде долевого строительства вынесен на оценку регулирующего воздействия</w:t>
        </w:r>
      </w:hyperlink>
      <w:r w:rsidR="00152484" w:rsidRPr="007065CB">
        <w:rPr>
          <w:rFonts w:ascii="Arial" w:eastAsia="Times New Roman" w:hAnsi="Arial" w:cs="Arial"/>
          <w:b/>
          <w:bCs/>
          <w:color w:val="023D8D"/>
          <w:sz w:val="23"/>
          <w:szCs w:val="23"/>
          <w:u w:val="single"/>
          <w:lang w:eastAsia="ru-RU"/>
        </w:rPr>
        <w:t xml:space="preserve"> </w:t>
      </w:r>
    </w:p>
    <w:p w:rsidR="00152484" w:rsidRPr="007065CB" w:rsidRDefault="00851748" w:rsidP="00224C59">
      <w:pPr>
        <w:spacing w:after="0" w:line="240" w:lineRule="auto"/>
        <w:ind w:left="136" w:right="136"/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</w:pPr>
      <w:hyperlink r:id="rId12" w:history="1">
        <w:r w:rsidR="00152484" w:rsidRPr="007065CB">
          <w:rPr>
            <w:rFonts w:ascii="Arial" w:eastAsia="Times New Roman" w:hAnsi="Arial" w:cs="Arial"/>
            <w:color w:val="000000"/>
            <w:sz w:val="15"/>
            <w:szCs w:val="15"/>
            <w:u w:val="single"/>
            <w:lang w:eastAsia="ru-RU"/>
          </w:rPr>
          <w:t>29.12.2016 Минстроем России на сайте оценки регулирующего воздействия размещен законопроект «О публично-правовой компании по защите прав граждан - участников долевого строительства и внесении изменений в отдельные законодательные акты Российской Федерации»</w:t>
        </w:r>
      </w:hyperlink>
      <w:r w:rsidR="00152484" w:rsidRPr="007065CB"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  <w:t xml:space="preserve"> </w:t>
      </w:r>
    </w:p>
    <w:p w:rsidR="00152484" w:rsidRPr="00152484" w:rsidRDefault="00152484" w:rsidP="00224C59">
      <w:pPr>
        <w:spacing w:after="0" w:line="240" w:lineRule="auto"/>
        <w:ind w:left="136" w:right="136"/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</w:pPr>
      <w:bookmarkStart w:id="0" w:name="_GoBack"/>
      <w:bookmarkEnd w:id="0"/>
    </w:p>
    <w:sectPr w:rsidR="00152484" w:rsidRPr="00152484" w:rsidSect="00224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7E2"/>
    <w:multiLevelType w:val="multilevel"/>
    <w:tmpl w:val="F5AE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3525E"/>
    <w:multiLevelType w:val="multilevel"/>
    <w:tmpl w:val="746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B794E"/>
    <w:multiLevelType w:val="multilevel"/>
    <w:tmpl w:val="ECB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B9"/>
    <w:rsid w:val="00152484"/>
    <w:rsid w:val="00224C59"/>
    <w:rsid w:val="003B1563"/>
    <w:rsid w:val="004A4667"/>
    <w:rsid w:val="00560BFD"/>
    <w:rsid w:val="00697E95"/>
    <w:rsid w:val="006A5F77"/>
    <w:rsid w:val="007065CB"/>
    <w:rsid w:val="00784FB9"/>
    <w:rsid w:val="00851748"/>
    <w:rsid w:val="008D0589"/>
    <w:rsid w:val="00935DD6"/>
    <w:rsid w:val="00F8398C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F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22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F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22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5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3546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99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341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617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647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91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468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4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4752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83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9021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54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195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6802">
                          <w:marLeft w:val="261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38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8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1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6271">
                          <w:marLeft w:val="261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399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3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1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developers.ru/sitePage.do?name=news&amp;id=5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teddevelopers.ru/sitePage.do?name=news&amp;id=527" TargetMode="External"/><Relationship Id="rId12" Type="http://schemas.openxmlformats.org/officeDocument/2006/relationships/hyperlink" Target="http://www.uniteddevelopers.ru/sitePage.do?name=news&amp;id=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iteddevelopers.ru/sitePage.do?name=news&amp;id=5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teddevelopers.ru/sitePage.do?name=news&amp;id=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eddevelopers.ru/sitePage.do?name=news&amp;id=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cutup@mail.ru</dc:creator>
  <cp:lastModifiedBy>user</cp:lastModifiedBy>
  <cp:revision>2</cp:revision>
  <dcterms:created xsi:type="dcterms:W3CDTF">2017-01-24T07:56:00Z</dcterms:created>
  <dcterms:modified xsi:type="dcterms:W3CDTF">2017-01-24T07:56:00Z</dcterms:modified>
</cp:coreProperties>
</file>