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DE0A86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05 августа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ДК-15-13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Время: 10.00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отношении ЗАО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Агропромтехника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22.06.2015г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комиссия сделала вывод, что организация соответствует  требованиям Т-01-15 и имеет достаточное количество специалистов, обеспечивающих безопасное выполнение видов работ заявленных в свидетельстве.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снять с рассмотрения данный вопрос. </w:t>
      </w:r>
    </w:p>
    <w:p w:rsidR="00DE0A86" w:rsidRPr="000F5C6B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«Строй-Монолит» от 24.06.2015г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«Строй-Монолит»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09.09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E0A86" w:rsidRDefault="00DE0A86" w:rsidP="00DE0A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C7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контрольн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30.14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12.03.2015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выносилось предписание, 13.04.2015 – предупреждение, 14.05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приостановлено действие свидетельства 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опуске к работам на 60 дней до 13.07.2015. По решению Правления проведена внеплановая проверка акт от 24.07.2015г.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 момент рассмотрения Дисциплинарной комиссией материалов проверки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нарушения, отраженные в акте,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устранены. 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рекомендовать Правлению Ассоциации СРО «ОСКО»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возобновить действие свидетельств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трольной 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13.05.2015г. и материалы, согласно выданному ранее предписанию от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полном объеме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Рассмотрен акт плановой проверки контрольной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«Город-сад» от 06.04.2015г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09.06.2015г. дисциплинарная комиссия  вынесла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ООО «Город-сад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08.07.2015 Дисциплинарная комиссия вынесла предупреждение.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не устранено.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 решила вынести повторное предупреждение ООО «Город-сад»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09.09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E0A86" w:rsidRDefault="00DE0A86" w:rsidP="00DE0A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4.Ра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мотрены материалы дисциплинарного производства в отношен</w:t>
      </w:r>
      <w:proofErr w:type="gram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«Электромонтажностро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ительный поезд-43».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«Электромонтажностроительный поезд-43» приостановлено действие свидетельства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60 дней до 13.07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ввиду отсутствия договора страхования гражданской ответственности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однако, никаких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 по устранению нарушения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ООО «Электромонтажностроительный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поезд-43» предпринято не было. По решению Правления проведена внеплановая проверка акт от 23.07.2015г.</w:t>
      </w:r>
    </w:p>
    <w:p w:rsidR="00DE0A86" w:rsidRPr="00DD2689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рекомендовать Правлению Ассоциации СРО «ОСКО»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возобновить действие свидетельства с учетом прекращения отдельных видов работ, которым  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«Электромо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нтажностроительный поезд-43» не соответствует.</w:t>
      </w: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E0A86" w:rsidRPr="00DD2689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A86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DE0A86" w:rsidRPr="00751D5D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DE0A86" w:rsidRPr="005F5ED1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дела Ассоциации от 04.08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2015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«Высотник-Радиострой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по  страхованию гражданской ответственности. Срок действия договора страхования гражданской ответственности на «годовой базе» </w:t>
      </w:r>
      <w:proofErr w:type="gramStart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«Высотник-Радиострой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31.07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.2015 г.</w:t>
      </w:r>
    </w:p>
    <w:p w:rsidR="00DE0A86" w:rsidRPr="005F5ED1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DE0A86" w:rsidRPr="005F5ED1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«Высотник-Радиострой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DE0A86" w:rsidRPr="005F5ED1" w:rsidRDefault="00DE0A86" w:rsidP="00DE0A8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Свидетельства о допуске к работам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«Высотник-Радиострой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1519BA">
        <w:rPr>
          <w:rFonts w:ascii="Times New Roman" w:eastAsia="Times New Roman" w:hAnsi="Times New Roman" w:cs="Times New Roman"/>
          <w:sz w:val="24"/>
          <w:szCs w:val="24"/>
          <w:lang w:eastAsia="ru-RU"/>
        </w:rPr>
        <w:t>0168.4-2014-7701201460-С-81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16.10.2014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04.10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DE0A86" w:rsidRDefault="00DE0A86" w:rsidP="00DE0A86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DD9" w:rsidRDefault="004D5DD9" w:rsidP="00D44669">
      <w:pPr>
        <w:spacing w:after="0" w:line="240" w:lineRule="auto"/>
      </w:pPr>
      <w:r>
        <w:separator/>
      </w:r>
    </w:p>
  </w:endnote>
  <w:endnote w:type="continuationSeparator" w:id="0">
    <w:p w:rsidR="004D5DD9" w:rsidRDefault="004D5DD9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DD9" w:rsidRDefault="004D5DD9" w:rsidP="00D44669">
      <w:pPr>
        <w:spacing w:after="0" w:line="240" w:lineRule="auto"/>
      </w:pPr>
      <w:r>
        <w:separator/>
      </w:r>
    </w:p>
  </w:footnote>
  <w:footnote w:type="continuationSeparator" w:id="0">
    <w:p w:rsidR="004D5DD9" w:rsidRDefault="004D5DD9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1755AF"/>
    <w:rsid w:val="00180564"/>
    <w:rsid w:val="001903DC"/>
    <w:rsid w:val="001F5F8A"/>
    <w:rsid w:val="002A58E6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9</cp:revision>
  <cp:lastPrinted>2015-05-14T06:13:00Z</cp:lastPrinted>
  <dcterms:created xsi:type="dcterms:W3CDTF">2015-05-14T06:14:00Z</dcterms:created>
  <dcterms:modified xsi:type="dcterms:W3CDTF">2015-08-06T06:44:00Z</dcterms:modified>
</cp:coreProperties>
</file>