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54" w:rsidRPr="006D2C5E" w:rsidRDefault="00661D54" w:rsidP="00661D54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sz w:val="26"/>
          <w:szCs w:val="26"/>
          <w:lang w:eastAsia="ru-RU"/>
        </w:rPr>
        <w:t>Некоммерческое партнерство «Союз строителей Кировской области»</w:t>
      </w:r>
    </w:p>
    <w:p w:rsidR="00661D54" w:rsidRPr="006D2C5E" w:rsidRDefault="00661D54" w:rsidP="00661D54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ПРАВЛЕНИЯ</w:t>
      </w:r>
    </w:p>
    <w:p w:rsidR="00C32458" w:rsidRDefault="00661D54" w:rsidP="00661D54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27 август 2014 года Протокол № 14-15</w:t>
      </w: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/1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-3</w:t>
      </w:r>
    </w:p>
    <w:p w:rsidR="00661D54" w:rsidRDefault="00661D54" w:rsidP="00661D54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Предлагается повестка дня: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Информация начальника управления </w:t>
      </w:r>
      <w:proofErr w:type="spellStart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госстройнадзора</w:t>
      </w:r>
      <w:proofErr w:type="spellEnd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 xml:space="preserve"> Департамента строительства и архитектуры Кировской области Перминова А.В. по вопросам безопасности объектов  капитального строительства.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О поддержке позиции союза проектировщиков Кировской области по вопросу внесения изменений в РНГП.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О внесении изменений в ФЗ-214 «Об участии в долевом строительстве многоквартирных домов и иных объектов недвижимости и о внесении изменений в некоторые законодательные акты РФ и Кодекса РФ об административных  правонарушениях».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О согласовании кандидатуры Калягина А.А. на присвоение звания «Почетный гражданин Кировской области».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5.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О поправках в те</w:t>
      </w:r>
      <w:proofErr w:type="gramStart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кст пр</w:t>
      </w:r>
      <w:proofErr w:type="gramEnd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едложения комиссии по организации и подведению итогов конкурсов «Лидер строительного комплекса Кировской области», «Проект года» и «Лучший объект капитального строительства».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6.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Утверждение отчета о поступлении и расходовании средств на проведение целевого мероприятия «День строителя – 2014».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7.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Утверждение даты и места проведения целевого мероприятия, посвященного окончанию 2014 года и встрече Нового 2015 года.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8.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О поддержании ходатайства перед Российским Союзом строителей о награждении директора КОГБУ институт «Кировкоммунпроект» Прозорова В.А. Орденом «За заслуги в строительстве» и генерального директора ОАО «</w:t>
      </w:r>
      <w:proofErr w:type="spellStart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Северовостокэнергострой</w:t>
      </w:r>
      <w:proofErr w:type="spellEnd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» Седых А.И. Почетным знаком «Строительная слава».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Перминова А.В.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ПОСТАНОВИЛИ: Информацию Перминова А.В. принять к сведению. ОАО «КЧУС» предлагаемые технические решения отработать на одной из квартир.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Письмо в Департамент строительства и архитектуры Кировской области в предложенной  Межрегиональным Союзом проектных, изыскательских, научно-исследовательских организаций редакции не подписывать. Поручить директору НП ССКО Гребенкину В.П. подготовить </w:t>
      </w:r>
      <w:proofErr w:type="gramStart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совместное</w:t>
      </w:r>
      <w:proofErr w:type="gramEnd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 xml:space="preserve"> письмо в Департамент в измененной редакции, с учетом результатов обсуждения.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</w:t>
      </w:r>
      <w:proofErr w:type="gramStart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 xml:space="preserve">Поддержать проект изменений, вносимых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акты Российской Федерации» и Кодекс Российской федерации об административных правонарушениях.  </w:t>
      </w:r>
      <w:proofErr w:type="gramEnd"/>
    </w:p>
    <w:p w:rsidR="00661D54" w:rsidRPr="00661D54" w:rsidRDefault="00661D54" w:rsidP="00661D5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ПОСТАНОВИЛИ: Информацию о согласовании кандидатуры Калягина А.А. на присвоение звания «Почетный гражданин Кировской области» принять к сведению.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</w:t>
      </w: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5.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Смирнова В.Г.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ПОСТАНОВИЛИ: Согласиться с предложением комиссии по организации и подведению итогов конкурсов и направить данные предложения в Департамент строительства и архитектуры Кировской области.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6.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ПОСТАНОВИЛИ: Утвердить отчет о поступлении и расходовании средств на проведение целевого мероприятия «День строителя- 2014».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единогласно</w:t>
      </w: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7.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Маракулина О.В.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ПОСТАНОВИЛИ: Утвердить местом проведения встречи Нового 2015 года ТРЦ «Глобус», дата проведения 24.12.2014. Предложения по смете и целевому взносу участников доработать.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8.</w:t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Касаткина П.А.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ПОСТАНОВИЛИ:</w:t>
      </w: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Ходатайствовать перед ОМОР Российский Союз строителей о награждении Орденом «За заслуги в строительстве» директора Кировского областного государственно бюджетного учреждения институт «Кировкоммунпроект» Прозорова Владимира Алексеевича за многолетний плодотворный труд в области строительства и в связи с 65-летием. </w:t>
      </w:r>
      <w:r w:rsidRPr="00661D54">
        <w:rPr>
          <w:rFonts w:ascii="Times New Roman" w:hAnsi="Times New Roman"/>
          <w:sz w:val="26"/>
          <w:szCs w:val="26"/>
        </w:rPr>
        <w:t xml:space="preserve">Оплату в наградной фонд ОМОР Российский Союз строителей произвести за счет средств НП «Союз строителей Кировской области». 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ab/>
        <w:t>Ходатайствовать перед ОМОР Российский Союз строителей о награждении Почетным знаком «Строительная слава» генерального директора открытого акционерного общества «</w:t>
      </w:r>
      <w:proofErr w:type="spellStart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Северовостокэнергострой</w:t>
      </w:r>
      <w:proofErr w:type="spellEnd"/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» Седых Анатолия Ивановича за многолетний плодотворный труд в области строительства и в связи с 60-летием.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661D54" w:rsidRPr="00661D54" w:rsidRDefault="00661D54" w:rsidP="00661D5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Повестка дня исчерпана.</w:t>
      </w: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Заместитель Председателя Правления</w:t>
      </w:r>
    </w:p>
    <w:p w:rsidR="00661D54" w:rsidRPr="00661D54" w:rsidRDefault="00661D54" w:rsidP="00661D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1D54">
        <w:rPr>
          <w:rFonts w:ascii="Times New Roman" w:eastAsia="Times New Roman" w:hAnsi="Times New Roman"/>
          <w:sz w:val="26"/>
          <w:szCs w:val="26"/>
          <w:lang w:eastAsia="zh-CN"/>
        </w:rPr>
        <w:t>НП «Союз строителей Кировской области»                                              С.И. Кочуров</w:t>
      </w:r>
      <w:bookmarkStart w:id="0" w:name="_GoBack"/>
      <w:bookmarkEnd w:id="0"/>
    </w:p>
    <w:sectPr w:rsidR="00661D54" w:rsidRPr="00661D54" w:rsidSect="00661D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77"/>
    <w:rsid w:val="00661D54"/>
    <w:rsid w:val="00B82677"/>
    <w:rsid w:val="00C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>Hewlett-Packard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2014-11-12T09:13:00Z</dcterms:created>
  <dcterms:modified xsi:type="dcterms:W3CDTF">2014-11-12T09:15:00Z</dcterms:modified>
</cp:coreProperties>
</file>